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E5E1" w14:textId="77777777" w:rsidR="00EA6AE5" w:rsidRPr="00656DA1" w:rsidRDefault="00EA6AE5" w:rsidP="009354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noProof/>
          <w:color w:val="000000" w:themeColor="text1"/>
        </w:rPr>
      </w:pPr>
    </w:p>
    <w:p w14:paraId="69D75728" w14:textId="77777777" w:rsidR="00EA6AE5" w:rsidRPr="00656DA1" w:rsidRDefault="00000000" w:rsidP="009354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12EC94CA" wp14:editId="03E9972E">
            <wp:extent cx="412750" cy="340360"/>
            <wp:effectExtent l="0" t="0" r="6350" b="2540"/>
            <wp:docPr id="2" name="Imagem 1" descr="Descrição: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Descrição: Bras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299" cy="34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255E4" w14:textId="19D05EF3" w:rsidR="005A5E3D" w:rsidRPr="00656DA1" w:rsidRDefault="00000000" w:rsidP="009354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FÓRUM MUNICIPAL DE EDUCAÇÃO DE ABAETETUBA</w:t>
      </w:r>
    </w:p>
    <w:p w14:paraId="6485F89F" w14:textId="77777777" w:rsidR="005A5E3D" w:rsidRPr="00656DA1" w:rsidRDefault="00000000" w:rsidP="009354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Instituído pelo Decreto nº 188/2013 de 11 de junho de 2013</w:t>
      </w:r>
    </w:p>
    <w:p w14:paraId="50A69E9A" w14:textId="77777777" w:rsidR="009251EB" w:rsidRDefault="009251EB" w:rsidP="00935437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4AB0C579" w14:textId="72981D3D" w:rsidR="005A5E3D" w:rsidRPr="00656DA1" w:rsidRDefault="00000000" w:rsidP="00935437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REGIMENTO INTERNO DA PRÉ</w:t>
      </w:r>
      <w:r w:rsidR="00B15FA0" w:rsidRPr="00656DA1">
        <w:rPr>
          <w:rFonts w:ascii="Times New Roman" w:hAnsi="Times New Roman"/>
          <w:b/>
          <w:bCs/>
          <w:color w:val="000000" w:themeColor="text1"/>
        </w:rPr>
        <w:t>-</w:t>
      </w:r>
      <w:r w:rsidRPr="00656DA1">
        <w:rPr>
          <w:rFonts w:ascii="Times New Roman" w:hAnsi="Times New Roman"/>
          <w:b/>
          <w:bCs/>
          <w:color w:val="000000" w:themeColor="text1"/>
        </w:rPr>
        <w:t>CONFERÊNCIA MUNICIPAL DE EDUCAÇÃO DE ABAETETUBA 2026</w:t>
      </w:r>
    </w:p>
    <w:p w14:paraId="2EEE575D" w14:textId="77777777" w:rsidR="006E722A" w:rsidRPr="00656DA1" w:rsidRDefault="006E722A" w:rsidP="00935437">
      <w:pPr>
        <w:pStyle w:val="SemEspaamento"/>
        <w:jc w:val="center"/>
        <w:rPr>
          <w:rFonts w:ascii="Times New Roman" w:hAnsi="Times New Roman"/>
          <w:b/>
          <w:color w:val="000000" w:themeColor="text1"/>
        </w:rPr>
      </w:pPr>
    </w:p>
    <w:p w14:paraId="7A94933D" w14:textId="14201C67" w:rsidR="005A5E3D" w:rsidRPr="00656DA1" w:rsidRDefault="00000000" w:rsidP="00935437">
      <w:pPr>
        <w:pStyle w:val="SemEspaamento"/>
        <w:jc w:val="center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CAPÍTULO I</w:t>
      </w:r>
    </w:p>
    <w:p w14:paraId="57B7C003" w14:textId="77777777" w:rsidR="005A5E3D" w:rsidRPr="00656DA1" w:rsidRDefault="005A5E3D" w:rsidP="00935437">
      <w:pPr>
        <w:pStyle w:val="SemEspaamento"/>
        <w:jc w:val="center"/>
        <w:rPr>
          <w:rFonts w:ascii="Times New Roman" w:hAnsi="Times New Roman"/>
          <w:b/>
          <w:color w:val="000000" w:themeColor="text1"/>
        </w:rPr>
      </w:pPr>
    </w:p>
    <w:p w14:paraId="3F4E2954" w14:textId="165E51F5" w:rsidR="005A5E3D" w:rsidRPr="00656DA1" w:rsidRDefault="00000000" w:rsidP="00935437">
      <w:pPr>
        <w:pStyle w:val="SemEspaamento"/>
        <w:jc w:val="center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DA REALIZAÇÃO DA PRÉ</w:t>
      </w:r>
      <w:r w:rsidR="0067201B" w:rsidRPr="00656DA1">
        <w:rPr>
          <w:rFonts w:ascii="Times New Roman" w:hAnsi="Times New Roman"/>
          <w:b/>
          <w:color w:val="000000" w:themeColor="text1"/>
        </w:rPr>
        <w:t>-</w:t>
      </w:r>
      <w:r w:rsidRPr="00656DA1">
        <w:rPr>
          <w:rFonts w:ascii="Times New Roman" w:hAnsi="Times New Roman"/>
          <w:b/>
          <w:color w:val="000000" w:themeColor="text1"/>
        </w:rPr>
        <w:t>CONFERÊNCIA</w:t>
      </w:r>
      <w:r w:rsidR="008C49C7" w:rsidRPr="00656DA1">
        <w:rPr>
          <w:rFonts w:ascii="Times New Roman" w:hAnsi="Times New Roman"/>
          <w:b/>
          <w:color w:val="000000" w:themeColor="text1"/>
        </w:rPr>
        <w:t xml:space="preserve"> POR TERRITÓRIO</w:t>
      </w:r>
    </w:p>
    <w:p w14:paraId="3494471F" w14:textId="77777777" w:rsidR="005A5E3D" w:rsidRPr="00656DA1" w:rsidRDefault="005A5E3D" w:rsidP="00935437">
      <w:pPr>
        <w:pStyle w:val="SemEspaamento"/>
        <w:jc w:val="center"/>
        <w:rPr>
          <w:rFonts w:ascii="Times New Roman" w:hAnsi="Times New Roman"/>
          <w:b/>
          <w:color w:val="000000" w:themeColor="text1"/>
        </w:rPr>
      </w:pPr>
    </w:p>
    <w:p w14:paraId="37792E4E" w14:textId="77777777" w:rsidR="005A5E3D" w:rsidRPr="00656DA1" w:rsidRDefault="005A5E3D" w:rsidP="00935437">
      <w:pPr>
        <w:pStyle w:val="SemEspaamento"/>
        <w:jc w:val="center"/>
        <w:rPr>
          <w:rFonts w:ascii="Times New Roman" w:hAnsi="Times New Roman"/>
          <w:b/>
          <w:color w:val="000000" w:themeColor="text1"/>
        </w:rPr>
      </w:pPr>
    </w:p>
    <w:p w14:paraId="6101A21B" w14:textId="1395C699" w:rsidR="00193B7D" w:rsidRPr="00656DA1" w:rsidRDefault="00000000" w:rsidP="00935437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Art. 1</w:t>
      </w:r>
      <w:r w:rsidR="005730B3" w:rsidRPr="00656DA1">
        <w:rPr>
          <w:rFonts w:ascii="Times New Roman" w:hAnsi="Times New Roman"/>
          <w:b/>
          <w:color w:val="000000" w:themeColor="text1"/>
        </w:rPr>
        <w:t>º</w:t>
      </w:r>
      <w:r w:rsidRPr="00656DA1">
        <w:rPr>
          <w:rFonts w:ascii="Times New Roman" w:hAnsi="Times New Roman"/>
          <w:color w:val="000000" w:themeColor="text1"/>
        </w:rPr>
        <w:t xml:space="preserve"> - O Plano Municipal de Educação (PME) é um documento decenal com força </w:t>
      </w:r>
      <w:r w:rsidR="0067201B" w:rsidRPr="00656DA1">
        <w:rPr>
          <w:rFonts w:ascii="Times New Roman" w:hAnsi="Times New Roman"/>
          <w:color w:val="000000" w:themeColor="text1"/>
        </w:rPr>
        <w:t>de Lei</w:t>
      </w:r>
      <w:r w:rsidRPr="00656DA1">
        <w:rPr>
          <w:rFonts w:ascii="Times New Roman" w:hAnsi="Times New Roman"/>
          <w:color w:val="000000" w:themeColor="text1"/>
        </w:rPr>
        <w:t xml:space="preserve"> e da sociedade civil organizada, que estipula metas e estratégias para os 19 objetivos </w:t>
      </w:r>
      <w:r w:rsidR="00D75EE3" w:rsidRPr="00656DA1">
        <w:rPr>
          <w:rFonts w:ascii="Times New Roman" w:hAnsi="Times New Roman"/>
          <w:color w:val="000000" w:themeColor="text1"/>
        </w:rPr>
        <w:t xml:space="preserve">que direcionam a política educacional no município, no sistema de </w:t>
      </w:r>
      <w:r w:rsidRPr="00656DA1">
        <w:rPr>
          <w:rFonts w:ascii="Times New Roman" w:hAnsi="Times New Roman"/>
          <w:color w:val="000000" w:themeColor="text1"/>
        </w:rPr>
        <w:t>responsabilidade</w:t>
      </w:r>
      <w:r w:rsidR="00D75EE3" w:rsidRPr="00656DA1">
        <w:rPr>
          <w:rFonts w:ascii="Times New Roman" w:hAnsi="Times New Roman"/>
          <w:color w:val="000000" w:themeColor="text1"/>
        </w:rPr>
        <w:t>s</w:t>
      </w:r>
      <w:r w:rsidRPr="00656DA1">
        <w:rPr>
          <w:rFonts w:ascii="Times New Roman" w:hAnsi="Times New Roman"/>
          <w:color w:val="000000" w:themeColor="text1"/>
        </w:rPr>
        <w:t xml:space="preserve"> conjunta</w:t>
      </w:r>
      <w:r w:rsidR="00D75EE3" w:rsidRPr="00656DA1">
        <w:rPr>
          <w:rFonts w:ascii="Times New Roman" w:hAnsi="Times New Roman"/>
          <w:color w:val="000000" w:themeColor="text1"/>
        </w:rPr>
        <w:t>s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193B7D" w:rsidRPr="00656DA1">
        <w:rPr>
          <w:rFonts w:ascii="Times New Roman" w:hAnsi="Times New Roman"/>
          <w:color w:val="000000" w:themeColor="text1"/>
        </w:rPr>
        <w:t>entre os entes federados</w:t>
      </w:r>
      <w:r w:rsidR="00D75EE3" w:rsidRPr="00656DA1">
        <w:rPr>
          <w:rFonts w:ascii="Times New Roman" w:hAnsi="Times New Roman"/>
          <w:color w:val="000000" w:themeColor="text1"/>
        </w:rPr>
        <w:t>:</w:t>
      </w:r>
      <w:r w:rsidR="00193B7D" w:rsidRPr="00656DA1">
        <w:rPr>
          <w:rFonts w:ascii="Times New Roman" w:hAnsi="Times New Roman"/>
          <w:color w:val="000000" w:themeColor="text1"/>
        </w:rPr>
        <w:t xml:space="preserve"> </w:t>
      </w:r>
      <w:r w:rsidRPr="00656DA1">
        <w:rPr>
          <w:rFonts w:ascii="Times New Roman" w:hAnsi="Times New Roman"/>
          <w:color w:val="000000" w:themeColor="text1"/>
        </w:rPr>
        <w:t>União</w:t>
      </w:r>
      <w:r w:rsidR="00193B7D" w:rsidRPr="00656DA1">
        <w:rPr>
          <w:rFonts w:ascii="Times New Roman" w:hAnsi="Times New Roman"/>
          <w:color w:val="000000" w:themeColor="text1"/>
        </w:rPr>
        <w:t>, Estado do Pará</w:t>
      </w:r>
      <w:r w:rsidR="008C49C7" w:rsidRPr="00656DA1">
        <w:rPr>
          <w:rFonts w:ascii="Times New Roman" w:hAnsi="Times New Roman"/>
          <w:color w:val="000000" w:themeColor="text1"/>
        </w:rPr>
        <w:t>, m</w:t>
      </w:r>
      <w:r w:rsidRPr="00656DA1">
        <w:rPr>
          <w:rFonts w:ascii="Times New Roman" w:hAnsi="Times New Roman"/>
          <w:color w:val="000000" w:themeColor="text1"/>
        </w:rPr>
        <w:t>unicípio de Abaetetuba.</w:t>
      </w:r>
      <w:r w:rsidR="00D75EE3" w:rsidRPr="00656DA1">
        <w:rPr>
          <w:rFonts w:ascii="Times New Roman" w:hAnsi="Times New Roman"/>
          <w:color w:val="000000" w:themeColor="text1"/>
        </w:rPr>
        <w:t xml:space="preserve"> Tem-se como referência </w:t>
      </w:r>
      <w:r w:rsidR="006E722A" w:rsidRPr="00656DA1">
        <w:rPr>
          <w:rFonts w:ascii="Times New Roman" w:hAnsi="Times New Roman"/>
          <w:color w:val="000000" w:themeColor="text1"/>
        </w:rPr>
        <w:t>a Lei</w:t>
      </w:r>
      <w:r w:rsidR="0067201B" w:rsidRPr="00656DA1">
        <w:rPr>
          <w:rFonts w:ascii="Times New Roman" w:hAnsi="Times New Roman"/>
          <w:color w:val="000000" w:themeColor="text1"/>
        </w:rPr>
        <w:t xml:space="preserve"> </w:t>
      </w:r>
      <w:r w:rsidR="00D75EE3" w:rsidRPr="00656DA1">
        <w:rPr>
          <w:rFonts w:ascii="Times New Roman" w:hAnsi="Times New Roman"/>
          <w:color w:val="000000" w:themeColor="text1"/>
        </w:rPr>
        <w:t>15</w:t>
      </w:r>
      <w:r w:rsidR="0067201B" w:rsidRPr="00656DA1">
        <w:rPr>
          <w:rFonts w:ascii="Times New Roman" w:hAnsi="Times New Roman"/>
          <w:color w:val="000000" w:themeColor="text1"/>
        </w:rPr>
        <w:t>.</w:t>
      </w:r>
      <w:r w:rsidR="00D75EE3" w:rsidRPr="00656DA1">
        <w:rPr>
          <w:rFonts w:ascii="Times New Roman" w:hAnsi="Times New Roman"/>
          <w:color w:val="000000" w:themeColor="text1"/>
        </w:rPr>
        <w:t>388, do Plano Nacional de Educação, homologada no dia 14 de abril de 2026</w:t>
      </w:r>
      <w:r w:rsidR="0067201B" w:rsidRPr="00656DA1">
        <w:rPr>
          <w:rFonts w:ascii="Times New Roman" w:hAnsi="Times New Roman"/>
          <w:color w:val="000000" w:themeColor="text1"/>
        </w:rPr>
        <w:t>,</w:t>
      </w:r>
      <w:r w:rsidR="00842AC2" w:rsidRPr="00656DA1">
        <w:rPr>
          <w:rFonts w:ascii="Times New Roman" w:hAnsi="Times New Roman"/>
          <w:color w:val="000000" w:themeColor="text1"/>
        </w:rPr>
        <w:t xml:space="preserve"> doc</w:t>
      </w:r>
      <w:r w:rsidRPr="00656DA1">
        <w:rPr>
          <w:rFonts w:ascii="Times New Roman" w:hAnsi="Times New Roman"/>
          <w:color w:val="000000" w:themeColor="text1"/>
        </w:rPr>
        <w:t xml:space="preserve">umento norteador </w:t>
      </w:r>
      <w:r w:rsidR="00193B7D" w:rsidRPr="00656DA1">
        <w:rPr>
          <w:rFonts w:ascii="Times New Roman" w:hAnsi="Times New Roman"/>
          <w:color w:val="000000" w:themeColor="text1"/>
        </w:rPr>
        <w:t xml:space="preserve">para </w:t>
      </w:r>
      <w:r w:rsidRPr="00656DA1">
        <w:rPr>
          <w:rFonts w:ascii="Times New Roman" w:hAnsi="Times New Roman"/>
          <w:color w:val="000000" w:themeColor="text1"/>
        </w:rPr>
        <w:t>impl</w:t>
      </w:r>
      <w:r w:rsidR="00193B7D" w:rsidRPr="00656DA1">
        <w:rPr>
          <w:rFonts w:ascii="Times New Roman" w:hAnsi="Times New Roman"/>
          <w:color w:val="000000" w:themeColor="text1"/>
        </w:rPr>
        <w:t>e</w:t>
      </w:r>
      <w:r w:rsidRPr="00656DA1">
        <w:rPr>
          <w:rFonts w:ascii="Times New Roman" w:hAnsi="Times New Roman"/>
          <w:color w:val="000000" w:themeColor="text1"/>
        </w:rPr>
        <w:t>mentação das políticas públicas de afirmação p</w:t>
      </w:r>
      <w:r w:rsidR="00193B7D" w:rsidRPr="00656DA1">
        <w:rPr>
          <w:rFonts w:ascii="Times New Roman" w:hAnsi="Times New Roman"/>
          <w:color w:val="000000" w:themeColor="text1"/>
        </w:rPr>
        <w:t xml:space="preserve">ara </w:t>
      </w:r>
      <w:r w:rsidRPr="00656DA1">
        <w:rPr>
          <w:rFonts w:ascii="Times New Roman" w:hAnsi="Times New Roman"/>
          <w:color w:val="000000" w:themeColor="text1"/>
        </w:rPr>
        <w:t xml:space="preserve">garantia da qualidade </w:t>
      </w:r>
      <w:r w:rsidR="00193B7D" w:rsidRPr="00656DA1">
        <w:rPr>
          <w:rFonts w:ascii="Times New Roman" w:hAnsi="Times New Roman"/>
          <w:color w:val="000000" w:themeColor="text1"/>
        </w:rPr>
        <w:t xml:space="preserve">com equidade </w:t>
      </w:r>
      <w:r w:rsidRPr="00656DA1">
        <w:rPr>
          <w:rFonts w:ascii="Times New Roman" w:hAnsi="Times New Roman"/>
          <w:color w:val="000000" w:themeColor="text1"/>
        </w:rPr>
        <w:t>da educação</w:t>
      </w:r>
      <w:r w:rsidR="00842AC2" w:rsidRPr="00656DA1">
        <w:rPr>
          <w:rFonts w:ascii="Times New Roman" w:hAnsi="Times New Roman"/>
          <w:color w:val="000000" w:themeColor="text1"/>
        </w:rPr>
        <w:t xml:space="preserve"> </w:t>
      </w:r>
      <w:r w:rsidR="0067201B" w:rsidRPr="00656DA1">
        <w:rPr>
          <w:rFonts w:ascii="Times New Roman" w:hAnsi="Times New Roman"/>
          <w:color w:val="000000" w:themeColor="text1"/>
        </w:rPr>
        <w:t>em</w:t>
      </w:r>
      <w:r w:rsidR="00842AC2" w:rsidRPr="00656DA1">
        <w:rPr>
          <w:rFonts w:ascii="Times New Roman" w:hAnsi="Times New Roman"/>
          <w:color w:val="000000" w:themeColor="text1"/>
        </w:rPr>
        <w:t xml:space="preserve"> nível nacional</w:t>
      </w:r>
      <w:r w:rsidR="008C49C7" w:rsidRPr="00656DA1">
        <w:rPr>
          <w:rFonts w:ascii="Times New Roman" w:hAnsi="Times New Roman"/>
          <w:color w:val="000000" w:themeColor="text1"/>
        </w:rPr>
        <w:t xml:space="preserve">. </w:t>
      </w:r>
    </w:p>
    <w:p w14:paraId="2FB8CE83" w14:textId="77777777" w:rsidR="00193B7D" w:rsidRPr="00656DA1" w:rsidRDefault="00193B7D" w:rsidP="00935437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34463DB7" w14:textId="717BA3C9" w:rsidR="00193B7D" w:rsidRPr="00656DA1" w:rsidRDefault="001A6EFB" w:rsidP="00935437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Art. 2</w:t>
      </w:r>
      <w:r w:rsidR="005730B3" w:rsidRPr="00656DA1">
        <w:rPr>
          <w:rFonts w:ascii="Times New Roman" w:hAnsi="Times New Roman"/>
          <w:b/>
          <w:color w:val="000000" w:themeColor="text1"/>
        </w:rPr>
        <w:t>º</w:t>
      </w:r>
      <w:r w:rsidRPr="00656DA1">
        <w:rPr>
          <w:rFonts w:ascii="Times New Roman" w:hAnsi="Times New Roman"/>
          <w:b/>
          <w:color w:val="000000" w:themeColor="text1"/>
        </w:rPr>
        <w:t xml:space="preserve"> </w:t>
      </w:r>
      <w:r w:rsidRPr="00656DA1">
        <w:rPr>
          <w:rFonts w:ascii="Times New Roman" w:hAnsi="Times New Roman"/>
          <w:color w:val="000000" w:themeColor="text1"/>
        </w:rPr>
        <w:t xml:space="preserve">- </w:t>
      </w:r>
      <w:r w:rsidR="00193B7D" w:rsidRPr="00656DA1">
        <w:rPr>
          <w:rFonts w:ascii="Times New Roman" w:hAnsi="Times New Roman"/>
          <w:color w:val="000000" w:themeColor="text1"/>
        </w:rPr>
        <w:t xml:space="preserve">O Fórum Municipal de Educação, articulado com a Secretaria Municipal de Educação e Conselho Municipal de Educação, </w:t>
      </w:r>
      <w:r w:rsidR="008C49C7" w:rsidRPr="00656DA1">
        <w:rPr>
          <w:rFonts w:ascii="Times New Roman" w:hAnsi="Times New Roman"/>
          <w:color w:val="000000" w:themeColor="text1"/>
        </w:rPr>
        <w:t xml:space="preserve">Diretoria Regional de Educação de Abaetetuba, </w:t>
      </w:r>
      <w:r w:rsidR="00193B7D" w:rsidRPr="00656DA1">
        <w:rPr>
          <w:rFonts w:ascii="Times New Roman" w:hAnsi="Times New Roman"/>
          <w:color w:val="000000" w:themeColor="text1"/>
        </w:rPr>
        <w:t>mediará a</w:t>
      </w:r>
      <w:r w:rsidRPr="00656DA1">
        <w:rPr>
          <w:rFonts w:ascii="Times New Roman" w:hAnsi="Times New Roman"/>
          <w:color w:val="000000" w:themeColor="text1"/>
        </w:rPr>
        <w:t xml:space="preserve"> Pré-</w:t>
      </w:r>
      <w:r w:rsidR="00193B7D" w:rsidRPr="00656DA1">
        <w:rPr>
          <w:rFonts w:ascii="Times New Roman" w:hAnsi="Times New Roman"/>
          <w:color w:val="000000" w:themeColor="text1"/>
        </w:rPr>
        <w:t>Conferência Municipal de Educação</w:t>
      </w:r>
      <w:r w:rsidR="008C49C7" w:rsidRPr="00656DA1">
        <w:rPr>
          <w:rFonts w:ascii="Times New Roman" w:hAnsi="Times New Roman"/>
          <w:color w:val="000000" w:themeColor="text1"/>
        </w:rPr>
        <w:t xml:space="preserve"> 2026,</w:t>
      </w:r>
      <w:r w:rsidR="00193B7D" w:rsidRPr="00656DA1">
        <w:rPr>
          <w:rFonts w:ascii="Times New Roman" w:hAnsi="Times New Roman"/>
          <w:color w:val="000000" w:themeColor="text1"/>
        </w:rPr>
        <w:t xml:space="preserve"> por meio de estudo, análise e encaminhamentos participativos e compartilhados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>no formato de grupos de trabalhos,</w:t>
      </w:r>
      <w:r w:rsidR="00193B7D" w:rsidRPr="00656DA1">
        <w:rPr>
          <w:rFonts w:ascii="Times New Roman" w:hAnsi="Times New Roman"/>
          <w:color w:val="000000" w:themeColor="text1"/>
        </w:rPr>
        <w:t xml:space="preserve"> cuja a finalidade é </w:t>
      </w:r>
      <w:r w:rsidR="008C49C7" w:rsidRPr="00656DA1">
        <w:rPr>
          <w:rFonts w:ascii="Times New Roman" w:hAnsi="Times New Roman"/>
          <w:color w:val="000000" w:themeColor="text1"/>
        </w:rPr>
        <w:t xml:space="preserve">discutir e definir proposições </w:t>
      </w:r>
      <w:r w:rsidR="00193B7D" w:rsidRPr="00656DA1">
        <w:rPr>
          <w:rFonts w:ascii="Times New Roman" w:hAnsi="Times New Roman"/>
          <w:color w:val="000000" w:themeColor="text1"/>
        </w:rPr>
        <w:t xml:space="preserve">coletivas sobre a exequibilidade das metas e estratégias </w:t>
      </w:r>
      <w:r w:rsidRPr="00656DA1">
        <w:rPr>
          <w:rFonts w:ascii="Times New Roman" w:hAnsi="Times New Roman"/>
          <w:color w:val="000000" w:themeColor="text1"/>
        </w:rPr>
        <w:t xml:space="preserve">para  elaboração do </w:t>
      </w:r>
      <w:r w:rsidR="008C49C7" w:rsidRPr="00656DA1">
        <w:rPr>
          <w:rFonts w:ascii="Times New Roman" w:hAnsi="Times New Roman"/>
          <w:color w:val="000000" w:themeColor="text1"/>
        </w:rPr>
        <w:t xml:space="preserve">novo </w:t>
      </w:r>
      <w:r w:rsidR="00193B7D" w:rsidRPr="00656DA1">
        <w:rPr>
          <w:rFonts w:ascii="Times New Roman" w:hAnsi="Times New Roman"/>
          <w:color w:val="000000" w:themeColor="text1"/>
        </w:rPr>
        <w:t>Plano Municipal de Educação de Abaetetuba</w:t>
      </w:r>
      <w:r w:rsidRPr="00656DA1">
        <w:rPr>
          <w:rFonts w:ascii="Times New Roman" w:hAnsi="Times New Roman"/>
          <w:color w:val="000000" w:themeColor="text1"/>
        </w:rPr>
        <w:t>,</w:t>
      </w:r>
      <w:r w:rsidR="00193B7D" w:rsidRPr="00656DA1">
        <w:rPr>
          <w:rFonts w:ascii="Times New Roman" w:hAnsi="Times New Roman"/>
          <w:color w:val="000000" w:themeColor="text1"/>
        </w:rPr>
        <w:t xml:space="preserve"> no período 20</w:t>
      </w:r>
      <w:r w:rsidRPr="00656DA1">
        <w:rPr>
          <w:rFonts w:ascii="Times New Roman" w:hAnsi="Times New Roman"/>
          <w:color w:val="000000" w:themeColor="text1"/>
        </w:rPr>
        <w:t>26</w:t>
      </w:r>
      <w:r w:rsidR="00193B7D" w:rsidRPr="00656DA1">
        <w:rPr>
          <w:rFonts w:ascii="Times New Roman" w:hAnsi="Times New Roman"/>
          <w:color w:val="000000" w:themeColor="text1"/>
        </w:rPr>
        <w:t xml:space="preserve"> a 20</w:t>
      </w:r>
      <w:r w:rsidRPr="00656DA1">
        <w:rPr>
          <w:rFonts w:ascii="Times New Roman" w:hAnsi="Times New Roman"/>
          <w:color w:val="000000" w:themeColor="text1"/>
        </w:rPr>
        <w:t>36</w:t>
      </w:r>
      <w:r w:rsidR="00842AC2" w:rsidRPr="00656DA1">
        <w:rPr>
          <w:rFonts w:ascii="Times New Roman" w:hAnsi="Times New Roman"/>
          <w:color w:val="000000" w:themeColor="text1"/>
        </w:rPr>
        <w:t>.</w:t>
      </w:r>
    </w:p>
    <w:p w14:paraId="0FF7E62E" w14:textId="77777777" w:rsidR="00193B7D" w:rsidRPr="00656DA1" w:rsidRDefault="00193B7D" w:rsidP="00935437">
      <w:pPr>
        <w:spacing w:after="0"/>
        <w:jc w:val="both"/>
        <w:rPr>
          <w:rFonts w:ascii="Times New Roman" w:hAnsi="Times New Roman"/>
          <w:b/>
          <w:color w:val="000000" w:themeColor="text1"/>
        </w:rPr>
      </w:pPr>
    </w:p>
    <w:p w14:paraId="5C52261A" w14:textId="3F374073" w:rsidR="005A5E3D" w:rsidRPr="00656DA1" w:rsidRDefault="00AF4659" w:rsidP="00935437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Art. 3</w:t>
      </w:r>
      <w:r w:rsidR="005730B3" w:rsidRPr="00656DA1">
        <w:rPr>
          <w:rFonts w:ascii="Times New Roman" w:hAnsi="Times New Roman"/>
          <w:b/>
          <w:bCs/>
          <w:color w:val="000000" w:themeColor="text1"/>
        </w:rPr>
        <w:t>º</w:t>
      </w:r>
      <w:r w:rsidRPr="00656DA1">
        <w:rPr>
          <w:rFonts w:ascii="Times New Roman" w:hAnsi="Times New Roman"/>
          <w:b/>
          <w:bCs/>
          <w:color w:val="000000" w:themeColor="text1"/>
        </w:rPr>
        <w:t xml:space="preserve"> -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10197D" w:rsidRPr="00656DA1">
        <w:rPr>
          <w:rFonts w:ascii="Times New Roman" w:hAnsi="Times New Roman"/>
          <w:color w:val="000000" w:themeColor="text1"/>
        </w:rPr>
        <w:t xml:space="preserve">O </w:t>
      </w:r>
      <w:r w:rsidRPr="00656DA1">
        <w:rPr>
          <w:rFonts w:ascii="Times New Roman" w:hAnsi="Times New Roman"/>
          <w:color w:val="000000" w:themeColor="text1"/>
        </w:rPr>
        <w:t>Fórum Municipal de Educação, realiz</w:t>
      </w:r>
      <w:r w:rsidR="0067201B" w:rsidRPr="00656DA1">
        <w:rPr>
          <w:rFonts w:ascii="Times New Roman" w:hAnsi="Times New Roman"/>
          <w:color w:val="000000" w:themeColor="text1"/>
        </w:rPr>
        <w:t>ará</w:t>
      </w:r>
      <w:r w:rsidRPr="00656DA1">
        <w:rPr>
          <w:rFonts w:ascii="Times New Roman" w:hAnsi="Times New Roman"/>
          <w:color w:val="000000" w:themeColor="text1"/>
        </w:rPr>
        <w:t xml:space="preserve"> no</w:t>
      </w:r>
      <w:r w:rsidR="001A6EFB" w:rsidRPr="00656DA1">
        <w:rPr>
          <w:rFonts w:ascii="Times New Roman" w:hAnsi="Times New Roman"/>
          <w:color w:val="000000" w:themeColor="text1"/>
        </w:rPr>
        <w:t xml:space="preserve">s dias 6, 7 e 8 de maio de 2026 </w:t>
      </w:r>
      <w:r w:rsidRPr="00656DA1">
        <w:rPr>
          <w:rFonts w:ascii="Times New Roman" w:hAnsi="Times New Roman"/>
          <w:color w:val="000000" w:themeColor="text1"/>
        </w:rPr>
        <w:t xml:space="preserve">a </w:t>
      </w:r>
      <w:r w:rsidR="001A6EFB" w:rsidRPr="00656DA1">
        <w:rPr>
          <w:rFonts w:ascii="Times New Roman" w:hAnsi="Times New Roman"/>
          <w:b/>
          <w:color w:val="000000" w:themeColor="text1"/>
        </w:rPr>
        <w:t xml:space="preserve">Pré - </w:t>
      </w:r>
      <w:r w:rsidRPr="00656DA1">
        <w:rPr>
          <w:rFonts w:ascii="Times New Roman" w:hAnsi="Times New Roman"/>
          <w:b/>
          <w:color w:val="000000" w:themeColor="text1"/>
        </w:rPr>
        <w:t>Conferência Municipal de Educação de Abaetetuba,</w:t>
      </w:r>
      <w:r w:rsidR="001A6EFB" w:rsidRPr="00656DA1">
        <w:rPr>
          <w:rFonts w:ascii="Times New Roman" w:hAnsi="Times New Roman"/>
          <w:b/>
          <w:color w:val="000000" w:themeColor="text1"/>
        </w:rPr>
        <w:t xml:space="preserve"> com o Tema “Educação Democrática com equidade e qualidade social”</w:t>
      </w:r>
      <w:r w:rsidR="00710987" w:rsidRPr="00656DA1">
        <w:rPr>
          <w:rFonts w:ascii="Times New Roman" w:hAnsi="Times New Roman"/>
          <w:color w:val="000000" w:themeColor="text1"/>
        </w:rPr>
        <w:t>.</w:t>
      </w:r>
    </w:p>
    <w:p w14:paraId="568C90A8" w14:textId="2F42360B" w:rsidR="005A5E3D" w:rsidRPr="00656DA1" w:rsidRDefault="00000000" w:rsidP="00935437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§1º</w:t>
      </w:r>
      <w:r w:rsidRPr="00656DA1">
        <w:rPr>
          <w:rFonts w:ascii="Times New Roman" w:hAnsi="Times New Roman"/>
          <w:color w:val="000000" w:themeColor="text1"/>
          <w:vertAlign w:val="subscript"/>
        </w:rPr>
        <w:t xml:space="preserve"> - </w:t>
      </w:r>
      <w:r w:rsidRPr="00656DA1">
        <w:rPr>
          <w:rFonts w:ascii="Times New Roman" w:hAnsi="Times New Roman"/>
          <w:color w:val="000000" w:themeColor="text1"/>
        </w:rPr>
        <w:t xml:space="preserve">A </w:t>
      </w:r>
      <w:r w:rsidR="00710987" w:rsidRPr="00656DA1">
        <w:rPr>
          <w:rFonts w:ascii="Times New Roman" w:hAnsi="Times New Roman"/>
          <w:color w:val="000000" w:themeColor="text1"/>
        </w:rPr>
        <w:t>Pré-</w:t>
      </w:r>
      <w:r w:rsidRPr="00656DA1">
        <w:rPr>
          <w:rFonts w:ascii="Times New Roman" w:hAnsi="Times New Roman"/>
          <w:color w:val="000000" w:themeColor="text1"/>
        </w:rPr>
        <w:t>Conferência Municipal de Educação de Abae</w:t>
      </w:r>
      <w:r w:rsidR="00710987" w:rsidRPr="00656DA1">
        <w:rPr>
          <w:rFonts w:ascii="Times New Roman" w:hAnsi="Times New Roman"/>
          <w:color w:val="000000" w:themeColor="text1"/>
        </w:rPr>
        <w:t>tetuba</w:t>
      </w:r>
      <w:r w:rsidR="0010197D" w:rsidRPr="00656DA1">
        <w:rPr>
          <w:rFonts w:ascii="Times New Roman" w:hAnsi="Times New Roman"/>
          <w:color w:val="000000" w:themeColor="text1"/>
        </w:rPr>
        <w:t xml:space="preserve"> por território</w:t>
      </w:r>
      <w:r w:rsidR="00710987" w:rsidRPr="00656DA1">
        <w:rPr>
          <w:rFonts w:ascii="Times New Roman" w:hAnsi="Times New Roman"/>
          <w:color w:val="000000" w:themeColor="text1"/>
        </w:rPr>
        <w:t xml:space="preserve"> </w:t>
      </w:r>
      <w:r w:rsidRPr="00656DA1">
        <w:rPr>
          <w:rFonts w:ascii="Times New Roman" w:hAnsi="Times New Roman"/>
          <w:color w:val="000000" w:themeColor="text1"/>
        </w:rPr>
        <w:t>contempl</w:t>
      </w:r>
      <w:r w:rsidR="00710987" w:rsidRPr="00656DA1">
        <w:rPr>
          <w:rFonts w:ascii="Times New Roman" w:hAnsi="Times New Roman"/>
          <w:color w:val="000000" w:themeColor="text1"/>
        </w:rPr>
        <w:t>a a participação de</w:t>
      </w:r>
      <w:r w:rsidRPr="00656DA1">
        <w:rPr>
          <w:rFonts w:ascii="Times New Roman" w:hAnsi="Times New Roman"/>
          <w:color w:val="000000" w:themeColor="text1"/>
        </w:rPr>
        <w:t xml:space="preserve"> delegados </w:t>
      </w:r>
      <w:r w:rsidR="00710987" w:rsidRPr="00656DA1">
        <w:rPr>
          <w:rFonts w:ascii="Times New Roman" w:hAnsi="Times New Roman"/>
          <w:color w:val="000000" w:themeColor="text1"/>
        </w:rPr>
        <w:t xml:space="preserve">inscritos via </w:t>
      </w:r>
      <w:r w:rsidR="00710987" w:rsidRPr="00656DA1">
        <w:rPr>
          <w:rFonts w:ascii="Times New Roman" w:hAnsi="Times New Roman"/>
          <w:i/>
          <w:iCs/>
          <w:color w:val="000000" w:themeColor="text1"/>
        </w:rPr>
        <w:t>Google Forms</w:t>
      </w:r>
      <w:r w:rsidR="00710987" w:rsidRPr="00656DA1">
        <w:rPr>
          <w:rFonts w:ascii="Times New Roman" w:hAnsi="Times New Roman"/>
          <w:color w:val="000000" w:themeColor="text1"/>
        </w:rPr>
        <w:t>, sendo 2 representantes de cada</w:t>
      </w:r>
      <w:r w:rsidRPr="00656DA1">
        <w:rPr>
          <w:rFonts w:ascii="Times New Roman" w:hAnsi="Times New Roman"/>
          <w:color w:val="000000" w:themeColor="text1"/>
        </w:rPr>
        <w:t xml:space="preserve"> Escola</w:t>
      </w:r>
      <w:r w:rsidR="00710987" w:rsidRPr="00656DA1">
        <w:rPr>
          <w:rFonts w:ascii="Times New Roman" w:hAnsi="Times New Roman"/>
          <w:color w:val="000000" w:themeColor="text1"/>
        </w:rPr>
        <w:t xml:space="preserve"> da Rede</w:t>
      </w:r>
      <w:r w:rsidRPr="00656DA1">
        <w:rPr>
          <w:rFonts w:ascii="Times New Roman" w:hAnsi="Times New Roman"/>
          <w:color w:val="000000" w:themeColor="text1"/>
        </w:rPr>
        <w:t xml:space="preserve"> Municipa</w:t>
      </w:r>
      <w:r w:rsidR="00710987" w:rsidRPr="00656DA1">
        <w:rPr>
          <w:rFonts w:ascii="Times New Roman" w:hAnsi="Times New Roman"/>
          <w:color w:val="000000" w:themeColor="text1"/>
        </w:rPr>
        <w:t xml:space="preserve">l, </w:t>
      </w:r>
      <w:r w:rsidRPr="00656DA1">
        <w:rPr>
          <w:rFonts w:ascii="Times New Roman" w:hAnsi="Times New Roman"/>
          <w:color w:val="000000" w:themeColor="text1"/>
        </w:rPr>
        <w:t>Estadua</w:t>
      </w:r>
      <w:r w:rsidR="0067201B" w:rsidRPr="00656DA1">
        <w:rPr>
          <w:rFonts w:ascii="Times New Roman" w:hAnsi="Times New Roman"/>
          <w:color w:val="000000" w:themeColor="text1"/>
        </w:rPr>
        <w:t>l</w:t>
      </w:r>
      <w:r w:rsidR="00710987" w:rsidRPr="00656DA1">
        <w:rPr>
          <w:rFonts w:ascii="Times New Roman" w:hAnsi="Times New Roman"/>
          <w:color w:val="000000" w:themeColor="text1"/>
        </w:rPr>
        <w:t xml:space="preserve"> e Particular da zona urbana (sede) e zona rural (estradas, ramais e ilhas)</w:t>
      </w:r>
      <w:r w:rsidRPr="00656DA1">
        <w:rPr>
          <w:rFonts w:ascii="Times New Roman" w:hAnsi="Times New Roman"/>
          <w:color w:val="000000" w:themeColor="text1"/>
        </w:rPr>
        <w:t xml:space="preserve">, </w:t>
      </w:r>
      <w:r w:rsidR="00710987" w:rsidRPr="00656DA1">
        <w:rPr>
          <w:rFonts w:ascii="Times New Roman" w:hAnsi="Times New Roman"/>
          <w:color w:val="000000" w:themeColor="text1"/>
        </w:rPr>
        <w:t>das Entidades Governamenta</w:t>
      </w:r>
      <w:r w:rsidR="0067201B" w:rsidRPr="00656DA1">
        <w:rPr>
          <w:rFonts w:ascii="Times New Roman" w:hAnsi="Times New Roman"/>
          <w:color w:val="000000" w:themeColor="text1"/>
        </w:rPr>
        <w:t>is</w:t>
      </w:r>
      <w:r w:rsidR="00710987" w:rsidRPr="00656DA1">
        <w:rPr>
          <w:rFonts w:ascii="Times New Roman" w:hAnsi="Times New Roman"/>
          <w:color w:val="000000" w:themeColor="text1"/>
        </w:rPr>
        <w:t xml:space="preserve"> e Não governamenta</w:t>
      </w:r>
      <w:r w:rsidR="0067201B" w:rsidRPr="00656DA1">
        <w:rPr>
          <w:rFonts w:ascii="Times New Roman" w:hAnsi="Times New Roman"/>
          <w:color w:val="000000" w:themeColor="text1"/>
        </w:rPr>
        <w:t>is e</w:t>
      </w:r>
      <w:r w:rsidRPr="00656DA1">
        <w:rPr>
          <w:rFonts w:ascii="Times New Roman" w:hAnsi="Times New Roman"/>
          <w:color w:val="000000" w:themeColor="text1"/>
        </w:rPr>
        <w:t xml:space="preserve"> dos Movimentos Sociais</w:t>
      </w:r>
      <w:r w:rsidR="00710987" w:rsidRPr="00656DA1">
        <w:rPr>
          <w:rFonts w:ascii="Times New Roman" w:hAnsi="Times New Roman"/>
          <w:color w:val="000000" w:themeColor="text1"/>
        </w:rPr>
        <w:t xml:space="preserve">; </w:t>
      </w:r>
      <w:r w:rsidRPr="00656DA1">
        <w:rPr>
          <w:rFonts w:ascii="Times New Roman" w:hAnsi="Times New Roman"/>
          <w:color w:val="000000" w:themeColor="text1"/>
        </w:rPr>
        <w:t>com metodologia de</w:t>
      </w:r>
      <w:r w:rsidR="00710987" w:rsidRPr="00656DA1">
        <w:rPr>
          <w:rFonts w:ascii="Times New Roman" w:hAnsi="Times New Roman"/>
          <w:color w:val="000000" w:themeColor="text1"/>
        </w:rPr>
        <w:t xml:space="preserve"> 13</w:t>
      </w:r>
      <w:r w:rsidRPr="00656DA1">
        <w:rPr>
          <w:rFonts w:ascii="Times New Roman" w:hAnsi="Times New Roman"/>
          <w:color w:val="000000" w:themeColor="text1"/>
        </w:rPr>
        <w:t xml:space="preserve"> Grupos de Trabalho</w:t>
      </w:r>
      <w:r w:rsidR="00842AC2" w:rsidRPr="00656DA1">
        <w:rPr>
          <w:rFonts w:ascii="Times New Roman" w:hAnsi="Times New Roman"/>
          <w:color w:val="000000" w:themeColor="text1"/>
        </w:rPr>
        <w:t xml:space="preserve"> que debater</w:t>
      </w:r>
      <w:r w:rsidR="0067201B" w:rsidRPr="00656DA1">
        <w:rPr>
          <w:rFonts w:ascii="Times New Roman" w:hAnsi="Times New Roman"/>
          <w:color w:val="000000" w:themeColor="text1"/>
        </w:rPr>
        <w:t>ão</w:t>
      </w:r>
      <w:r w:rsidR="00842AC2" w:rsidRPr="00656DA1">
        <w:rPr>
          <w:rFonts w:ascii="Times New Roman" w:hAnsi="Times New Roman"/>
          <w:color w:val="000000" w:themeColor="text1"/>
        </w:rPr>
        <w:t xml:space="preserve"> 19 </w:t>
      </w:r>
      <w:r w:rsidR="00710987" w:rsidRPr="00656DA1">
        <w:rPr>
          <w:rFonts w:ascii="Times New Roman" w:hAnsi="Times New Roman"/>
          <w:color w:val="000000" w:themeColor="text1"/>
        </w:rPr>
        <w:t>objetivos</w:t>
      </w:r>
      <w:r w:rsidR="00842AC2" w:rsidRPr="00656DA1">
        <w:rPr>
          <w:rFonts w:ascii="Times New Roman" w:hAnsi="Times New Roman"/>
          <w:color w:val="000000" w:themeColor="text1"/>
        </w:rPr>
        <w:t xml:space="preserve"> 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>e discutir</w:t>
      </w:r>
      <w:r w:rsidR="0067201B" w:rsidRPr="00656DA1">
        <w:rPr>
          <w:rFonts w:ascii="Times New Roman" w:hAnsi="Times New Roman"/>
          <w:color w:val="000000" w:themeColor="text1"/>
        </w:rPr>
        <w:t>ão</w:t>
      </w:r>
      <w:r w:rsidR="00842AC2" w:rsidRPr="00656DA1">
        <w:rPr>
          <w:rFonts w:ascii="Times New Roman" w:hAnsi="Times New Roman"/>
          <w:color w:val="000000" w:themeColor="text1"/>
        </w:rPr>
        <w:t xml:space="preserve"> </w:t>
      </w:r>
      <w:r w:rsidRPr="00656DA1">
        <w:rPr>
          <w:rFonts w:ascii="Times New Roman" w:hAnsi="Times New Roman"/>
          <w:color w:val="000000" w:themeColor="text1"/>
        </w:rPr>
        <w:t xml:space="preserve"> proposições d</w:t>
      </w:r>
      <w:r w:rsidR="00710987" w:rsidRPr="00656DA1">
        <w:rPr>
          <w:rFonts w:ascii="Times New Roman" w:hAnsi="Times New Roman"/>
          <w:color w:val="000000" w:themeColor="text1"/>
        </w:rPr>
        <w:t>e</w:t>
      </w:r>
      <w:r w:rsidRPr="00656DA1">
        <w:rPr>
          <w:rFonts w:ascii="Times New Roman" w:hAnsi="Times New Roman"/>
          <w:color w:val="000000" w:themeColor="text1"/>
        </w:rPr>
        <w:t xml:space="preserve"> Metas e estratégias </w:t>
      </w:r>
      <w:r w:rsidR="0067201B" w:rsidRPr="00656DA1">
        <w:rPr>
          <w:rFonts w:ascii="Times New Roman" w:hAnsi="Times New Roman"/>
          <w:color w:val="000000" w:themeColor="text1"/>
        </w:rPr>
        <w:t xml:space="preserve">para </w:t>
      </w:r>
      <w:r w:rsidRPr="00656DA1">
        <w:rPr>
          <w:rFonts w:ascii="Times New Roman" w:hAnsi="Times New Roman"/>
          <w:color w:val="000000" w:themeColor="text1"/>
        </w:rPr>
        <w:t>o PME</w:t>
      </w:r>
      <w:r w:rsidR="00710987" w:rsidRPr="00656DA1">
        <w:rPr>
          <w:rFonts w:ascii="Times New Roman" w:hAnsi="Times New Roman"/>
          <w:color w:val="000000" w:themeColor="text1"/>
        </w:rPr>
        <w:t xml:space="preserve"> 2026 – 2036</w:t>
      </w:r>
      <w:r w:rsidR="003A6E18" w:rsidRPr="00656DA1">
        <w:rPr>
          <w:rFonts w:ascii="Times New Roman" w:hAnsi="Times New Roman"/>
          <w:color w:val="000000" w:themeColor="text1"/>
        </w:rPr>
        <w:t>.</w:t>
      </w:r>
    </w:p>
    <w:p w14:paraId="7DFADFAD" w14:textId="77777777" w:rsidR="00842AC2" w:rsidRPr="00656DA1" w:rsidRDefault="00842AC2" w:rsidP="00935437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402DFDC8" w14:textId="6098A3C2" w:rsidR="00842AC2" w:rsidRPr="00656DA1" w:rsidRDefault="00842AC2" w:rsidP="00935437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Art.4º</w:t>
      </w:r>
      <w:r w:rsidRPr="00656DA1">
        <w:rPr>
          <w:rFonts w:ascii="Times New Roman" w:hAnsi="Times New Roman"/>
          <w:color w:val="000000" w:themeColor="text1"/>
        </w:rPr>
        <w:t>- Os</w:t>
      </w:r>
      <w:r w:rsidRPr="00656DA1">
        <w:rPr>
          <w:rFonts w:ascii="Times New Roman" w:hAnsi="Times New Roman"/>
          <w:b/>
          <w:bCs/>
          <w:color w:val="000000" w:themeColor="text1"/>
        </w:rPr>
        <w:t xml:space="preserve"> Grupos de Trabalho</w:t>
      </w:r>
      <w:r w:rsidRPr="00656DA1">
        <w:rPr>
          <w:rFonts w:ascii="Times New Roman" w:hAnsi="Times New Roman"/>
          <w:color w:val="000000" w:themeColor="text1"/>
        </w:rPr>
        <w:t xml:space="preserve"> serão organizados</w:t>
      </w:r>
      <w:r w:rsidR="0067201B" w:rsidRPr="00656DA1">
        <w:rPr>
          <w:rFonts w:ascii="Times New Roman" w:hAnsi="Times New Roman"/>
          <w:color w:val="000000" w:themeColor="text1"/>
        </w:rPr>
        <w:t xml:space="preserve"> da seguinte forma</w:t>
      </w:r>
      <w:r w:rsidRPr="00656DA1">
        <w:rPr>
          <w:rFonts w:ascii="Times New Roman" w:hAnsi="Times New Roman"/>
          <w:color w:val="000000" w:themeColor="text1"/>
        </w:rPr>
        <w:t>:</w:t>
      </w:r>
    </w:p>
    <w:p w14:paraId="7B59EE42" w14:textId="71D48570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GT 1: </w:t>
      </w:r>
      <w:r w:rsidR="00842AC2" w:rsidRPr="00656DA1">
        <w:rPr>
          <w:rFonts w:ascii="Times New Roman" w:hAnsi="Times New Roman"/>
          <w:bCs/>
          <w:color w:val="000000" w:themeColor="text1"/>
        </w:rPr>
        <w:t>Objetivo 1</w:t>
      </w:r>
      <w:r w:rsidR="00842AC2" w:rsidRPr="00656DA1">
        <w:rPr>
          <w:rFonts w:ascii="Times New Roman" w:hAnsi="Times New Roman"/>
          <w:b/>
          <w:color w:val="000000" w:themeColor="text1"/>
        </w:rPr>
        <w:t xml:space="preserve"> -</w:t>
      </w:r>
      <w:r w:rsidR="00842AC2" w:rsidRPr="00656DA1">
        <w:rPr>
          <w:rFonts w:ascii="Times New Roman" w:hAnsi="Times New Roman"/>
          <w:color w:val="000000" w:themeColor="text1"/>
        </w:rPr>
        <w:t xml:space="preserve"> Acesso à Educação infantil</w:t>
      </w:r>
      <w:r w:rsidR="0067201B" w:rsidRPr="00656DA1">
        <w:rPr>
          <w:rFonts w:ascii="Times New Roman" w:hAnsi="Times New Roman"/>
          <w:color w:val="000000" w:themeColor="text1"/>
        </w:rPr>
        <w:t xml:space="preserve"> e </w:t>
      </w:r>
      <w:r w:rsidR="00842AC2" w:rsidRPr="00656DA1">
        <w:rPr>
          <w:rFonts w:ascii="Times New Roman" w:hAnsi="Times New Roman"/>
          <w:color w:val="000000" w:themeColor="text1"/>
        </w:rPr>
        <w:t>Objetivo 2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>Qualidade da Educação Infantil;</w:t>
      </w:r>
    </w:p>
    <w:p w14:paraId="44166040" w14:textId="297A29CB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GT 2: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>Objetivo 3 – Alfabetização;</w:t>
      </w:r>
    </w:p>
    <w:p w14:paraId="5E8ED222" w14:textId="5A8F16F2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 xml:space="preserve">GT 3: </w:t>
      </w:r>
      <w:r w:rsidR="00842AC2" w:rsidRPr="00656DA1">
        <w:rPr>
          <w:rFonts w:ascii="Times New Roman" w:hAnsi="Times New Roman"/>
          <w:color w:val="000000" w:themeColor="text1"/>
        </w:rPr>
        <w:t>Objetivo 4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- </w:t>
      </w:r>
      <w:r w:rsidR="00842AC2" w:rsidRPr="00656DA1">
        <w:rPr>
          <w:rFonts w:ascii="Times New Roman" w:hAnsi="Times New Roman"/>
          <w:color w:val="000000" w:themeColor="text1"/>
        </w:rPr>
        <w:t>Acesso, Trajetória e Conclusão no Ensino Fundamental e Ensino Médio</w:t>
      </w:r>
      <w:r w:rsidR="0067201B" w:rsidRPr="00656DA1">
        <w:rPr>
          <w:rFonts w:ascii="Times New Roman" w:hAnsi="Times New Roman"/>
          <w:color w:val="000000" w:themeColor="text1"/>
        </w:rPr>
        <w:t xml:space="preserve"> e </w:t>
      </w:r>
      <w:r w:rsidR="00842AC2" w:rsidRPr="00656DA1">
        <w:rPr>
          <w:rFonts w:ascii="Times New Roman" w:hAnsi="Times New Roman"/>
          <w:color w:val="000000" w:themeColor="text1"/>
        </w:rPr>
        <w:t>Objetivo 5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>Aprendizagem no Ensino Fundamental e Médio;</w:t>
      </w:r>
    </w:p>
    <w:p w14:paraId="28204EED" w14:textId="5352D31D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 xml:space="preserve">GT 4: </w:t>
      </w:r>
      <w:r w:rsidR="00842AC2" w:rsidRPr="00656DA1">
        <w:rPr>
          <w:rFonts w:ascii="Times New Roman" w:hAnsi="Times New Roman"/>
          <w:color w:val="000000" w:themeColor="text1"/>
        </w:rPr>
        <w:t>Objetivo 6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- </w:t>
      </w:r>
      <w:r w:rsidR="00842AC2" w:rsidRPr="00656DA1">
        <w:rPr>
          <w:rFonts w:ascii="Times New Roman" w:hAnsi="Times New Roman"/>
          <w:color w:val="000000" w:themeColor="text1"/>
        </w:rPr>
        <w:t xml:space="preserve">Educação Integral em Tempo Integral </w:t>
      </w:r>
    </w:p>
    <w:p w14:paraId="7A809523" w14:textId="354BC97E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GT 5:</w:t>
      </w:r>
      <w:r w:rsidR="006E722A" w:rsidRPr="00656DA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>Objetivo 7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- </w:t>
      </w:r>
      <w:r w:rsidR="00842AC2" w:rsidRPr="00656DA1">
        <w:rPr>
          <w:rFonts w:ascii="Times New Roman" w:hAnsi="Times New Roman"/>
          <w:color w:val="000000" w:themeColor="text1"/>
        </w:rPr>
        <w:t>Conectividade, Educação Digital e Integração das Tecnologias Digitais de Informação e Comunicação (</w:t>
      </w:r>
      <w:proofErr w:type="spellStart"/>
      <w:r w:rsidR="00842AC2" w:rsidRPr="00656DA1">
        <w:rPr>
          <w:rFonts w:ascii="Times New Roman" w:hAnsi="Times New Roman"/>
          <w:color w:val="000000" w:themeColor="text1"/>
        </w:rPr>
        <w:t>TDICs</w:t>
      </w:r>
      <w:proofErr w:type="spellEnd"/>
      <w:r w:rsidR="00842AC2" w:rsidRPr="00656DA1">
        <w:rPr>
          <w:rFonts w:ascii="Times New Roman" w:hAnsi="Times New Roman"/>
          <w:color w:val="000000" w:themeColor="text1"/>
        </w:rPr>
        <w:t>) à Educação;</w:t>
      </w:r>
    </w:p>
    <w:p w14:paraId="6EBE0352" w14:textId="4ED4C24D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 xml:space="preserve">GT 6: </w:t>
      </w:r>
      <w:r w:rsidR="00842AC2" w:rsidRPr="00656DA1">
        <w:rPr>
          <w:rFonts w:ascii="Times New Roman" w:hAnsi="Times New Roman"/>
          <w:color w:val="000000" w:themeColor="text1"/>
        </w:rPr>
        <w:t>Objetivo 8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 xml:space="preserve">Sustentabilidade Socioambiental na </w:t>
      </w:r>
      <w:r w:rsidRPr="00656DA1">
        <w:rPr>
          <w:rFonts w:ascii="Times New Roman" w:hAnsi="Times New Roman"/>
          <w:color w:val="000000" w:themeColor="text1"/>
        </w:rPr>
        <w:t>Educação</w:t>
      </w:r>
      <w:r w:rsidR="0067201B" w:rsidRPr="00656DA1">
        <w:rPr>
          <w:rFonts w:ascii="Times New Roman" w:hAnsi="Times New Roman"/>
          <w:color w:val="000000" w:themeColor="text1"/>
        </w:rPr>
        <w:t xml:space="preserve"> e </w:t>
      </w:r>
      <w:r w:rsidRPr="00656DA1">
        <w:rPr>
          <w:rFonts w:ascii="Times New Roman" w:hAnsi="Times New Roman"/>
          <w:color w:val="000000" w:themeColor="text1"/>
        </w:rPr>
        <w:t>Objetivo</w:t>
      </w:r>
      <w:r w:rsidR="00842AC2" w:rsidRPr="00656DA1">
        <w:rPr>
          <w:rFonts w:ascii="Times New Roman" w:hAnsi="Times New Roman"/>
          <w:color w:val="000000" w:themeColor="text1"/>
        </w:rPr>
        <w:t xml:space="preserve"> 9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 xml:space="preserve">Educação Indígena, Educação do Campo e Educação Escolar Quilombola; </w:t>
      </w:r>
    </w:p>
    <w:p w14:paraId="0A925BD3" w14:textId="0D7AC6B9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GT 7</w:t>
      </w:r>
      <w:r w:rsidR="005730B3" w:rsidRPr="00656DA1">
        <w:rPr>
          <w:rFonts w:ascii="Times New Roman" w:hAnsi="Times New Roman"/>
          <w:b/>
          <w:bCs/>
          <w:color w:val="000000" w:themeColor="text1"/>
        </w:rPr>
        <w:t>:</w:t>
      </w:r>
      <w:r w:rsidR="00842AC2" w:rsidRPr="00656DA1">
        <w:rPr>
          <w:rFonts w:ascii="Times New Roman" w:hAnsi="Times New Roman"/>
          <w:color w:val="000000" w:themeColor="text1"/>
        </w:rPr>
        <w:t xml:space="preserve"> Objetivo 10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>Educação Especial Inclusiva e Educação Bilingue de Surdos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;                  </w:t>
      </w:r>
    </w:p>
    <w:p w14:paraId="2BD96B05" w14:textId="14986F61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 xml:space="preserve">GT 8: </w:t>
      </w:r>
      <w:r w:rsidR="00842AC2" w:rsidRPr="00656DA1">
        <w:rPr>
          <w:rFonts w:ascii="Times New Roman" w:hAnsi="Times New Roman"/>
          <w:color w:val="000000" w:themeColor="text1"/>
        </w:rPr>
        <w:t>Objetivo 11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- </w:t>
      </w:r>
      <w:r w:rsidR="00842AC2" w:rsidRPr="00656DA1">
        <w:rPr>
          <w:rFonts w:ascii="Times New Roman" w:hAnsi="Times New Roman"/>
          <w:color w:val="000000" w:themeColor="text1"/>
        </w:rPr>
        <w:t xml:space="preserve">Educação de Jovens, Adultos e Idosos; </w:t>
      </w:r>
    </w:p>
    <w:p w14:paraId="3924C65A" w14:textId="510915AA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GT 9:</w:t>
      </w:r>
      <w:r w:rsidR="0067201B" w:rsidRPr="00656DA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>Objetivo 12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>Acesso, Permanência e Conclusão na Educação Profissional e Tecnológica</w:t>
      </w:r>
      <w:r w:rsidR="0067201B" w:rsidRPr="00656DA1">
        <w:rPr>
          <w:rFonts w:ascii="Times New Roman" w:hAnsi="Times New Roman"/>
          <w:color w:val="000000" w:themeColor="text1"/>
        </w:rPr>
        <w:t xml:space="preserve"> e </w:t>
      </w:r>
      <w:r w:rsidR="00842AC2" w:rsidRPr="00656DA1">
        <w:rPr>
          <w:rFonts w:ascii="Times New Roman" w:hAnsi="Times New Roman"/>
          <w:color w:val="000000" w:themeColor="text1"/>
        </w:rPr>
        <w:t>Objetivo 13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>Qualidade na Educação Profissional e Tecnológica;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 </w:t>
      </w:r>
    </w:p>
    <w:p w14:paraId="53179C34" w14:textId="05EBF584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GT 10: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>Objetivo 14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>Acesso, Permanência e Conclusão na Graduação;</w:t>
      </w:r>
      <w:r w:rsidR="0067201B" w:rsidRPr="00656DA1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842AC2" w:rsidRPr="00656DA1">
        <w:rPr>
          <w:rFonts w:ascii="Times New Roman" w:hAnsi="Times New Roman"/>
          <w:color w:val="000000" w:themeColor="text1"/>
        </w:rPr>
        <w:t>Objetivo</w:t>
      </w:r>
      <w:proofErr w:type="gramEnd"/>
      <w:r w:rsidR="00842AC2" w:rsidRPr="00656DA1">
        <w:rPr>
          <w:rFonts w:ascii="Times New Roman" w:hAnsi="Times New Roman"/>
          <w:color w:val="000000" w:themeColor="text1"/>
        </w:rPr>
        <w:t xml:space="preserve"> 15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- </w:t>
      </w:r>
      <w:r w:rsidR="00842AC2" w:rsidRPr="00656DA1">
        <w:rPr>
          <w:rFonts w:ascii="Times New Roman" w:hAnsi="Times New Roman"/>
          <w:color w:val="000000" w:themeColor="text1"/>
        </w:rPr>
        <w:t>Qualidade na Graduação</w:t>
      </w:r>
      <w:r w:rsidR="0067201B" w:rsidRPr="00656DA1">
        <w:rPr>
          <w:rFonts w:ascii="Times New Roman" w:hAnsi="Times New Roman"/>
          <w:color w:val="000000" w:themeColor="text1"/>
        </w:rPr>
        <w:t xml:space="preserve"> e </w:t>
      </w:r>
      <w:r w:rsidR="00842AC2" w:rsidRPr="00656DA1">
        <w:rPr>
          <w:rFonts w:ascii="Times New Roman" w:hAnsi="Times New Roman"/>
          <w:color w:val="000000" w:themeColor="text1"/>
        </w:rPr>
        <w:t>Objetivo 16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>Pós – Graduação Stricto Sensu;</w:t>
      </w:r>
    </w:p>
    <w:p w14:paraId="4BD068DB" w14:textId="6ECBC88F" w:rsidR="00842AC2" w:rsidRPr="00656DA1" w:rsidRDefault="001558DB" w:rsidP="00935437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GT 11:</w:t>
      </w:r>
      <w:r w:rsidR="0067201B" w:rsidRPr="00656DA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>Objetivo 17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>Formação e Valorização dos profissionais da Educação</w:t>
      </w:r>
      <w:r w:rsidR="00A30FFF" w:rsidRPr="00656DA1">
        <w:rPr>
          <w:rFonts w:ascii="Times New Roman" w:hAnsi="Times New Roman"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 xml:space="preserve">Básica;  </w:t>
      </w:r>
    </w:p>
    <w:p w14:paraId="15537DF7" w14:textId="3A76F497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lastRenderedPageBreak/>
        <w:t>GT 12:</w:t>
      </w:r>
      <w:r w:rsidR="0067201B" w:rsidRPr="00656DA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>Objetivo 18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>Participação, Controle Social e Gestão Democrática na</w:t>
      </w:r>
      <w:r w:rsidR="00A30FFF" w:rsidRPr="00656DA1">
        <w:rPr>
          <w:rFonts w:ascii="Times New Roman" w:hAnsi="Times New Roman"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>Educação</w:t>
      </w:r>
      <w:r w:rsidR="00CC7F2C" w:rsidRPr="00656DA1">
        <w:rPr>
          <w:rFonts w:ascii="Times New Roman" w:hAnsi="Times New Roman"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 xml:space="preserve">Pública; </w:t>
      </w:r>
    </w:p>
    <w:p w14:paraId="3F142F7E" w14:textId="00921316" w:rsidR="00842AC2" w:rsidRPr="00656DA1" w:rsidRDefault="001558DB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GT 13:</w:t>
      </w:r>
      <w:r w:rsidR="0067201B" w:rsidRPr="00656DA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>Objetivo 19</w:t>
      </w:r>
      <w:r w:rsidR="00842AC2" w:rsidRPr="00656DA1">
        <w:rPr>
          <w:rFonts w:ascii="Times New Roman" w:hAnsi="Times New Roman"/>
          <w:b/>
          <w:bCs/>
          <w:color w:val="000000" w:themeColor="text1"/>
        </w:rPr>
        <w:t xml:space="preserve"> – </w:t>
      </w:r>
      <w:r w:rsidR="00842AC2" w:rsidRPr="00656DA1">
        <w:rPr>
          <w:rFonts w:ascii="Times New Roman" w:hAnsi="Times New Roman"/>
          <w:color w:val="000000" w:themeColor="text1"/>
        </w:rPr>
        <w:t>Financiamento e Infraestrutura da Educação.</w:t>
      </w:r>
    </w:p>
    <w:p w14:paraId="6996555F" w14:textId="77777777" w:rsidR="005A5E3D" w:rsidRPr="00656DA1" w:rsidRDefault="005A5E3D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</w:p>
    <w:p w14:paraId="48E21F26" w14:textId="77777777" w:rsidR="005A5E3D" w:rsidRPr="00656DA1" w:rsidRDefault="00000000" w:rsidP="00935437">
      <w:pPr>
        <w:pStyle w:val="SemEspaamento"/>
        <w:jc w:val="center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CAPÍTULO II</w:t>
      </w:r>
    </w:p>
    <w:p w14:paraId="25D1E1E7" w14:textId="77777777" w:rsidR="005A5E3D" w:rsidRPr="00656DA1" w:rsidRDefault="005A5E3D" w:rsidP="00935437">
      <w:pPr>
        <w:pStyle w:val="SemEspaamento"/>
        <w:jc w:val="center"/>
        <w:rPr>
          <w:rFonts w:ascii="Times New Roman" w:hAnsi="Times New Roman"/>
          <w:b/>
          <w:color w:val="000000" w:themeColor="text1"/>
        </w:rPr>
      </w:pPr>
    </w:p>
    <w:p w14:paraId="7FD4205F" w14:textId="77777777" w:rsidR="005A5E3D" w:rsidRPr="00656DA1" w:rsidRDefault="00000000" w:rsidP="00935437">
      <w:pPr>
        <w:pStyle w:val="SemEspaamento"/>
        <w:jc w:val="center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DOS OBJETIVOS </w:t>
      </w:r>
    </w:p>
    <w:p w14:paraId="07EAEB54" w14:textId="77777777" w:rsidR="005A5E3D" w:rsidRPr="00656DA1" w:rsidRDefault="005A5E3D" w:rsidP="00935437">
      <w:pPr>
        <w:pStyle w:val="SemEspaamento"/>
        <w:jc w:val="center"/>
        <w:rPr>
          <w:rFonts w:ascii="Times New Roman" w:hAnsi="Times New Roman"/>
          <w:color w:val="000000" w:themeColor="text1"/>
        </w:rPr>
      </w:pPr>
    </w:p>
    <w:p w14:paraId="5A52B115" w14:textId="4563F394" w:rsidR="005A5E3D" w:rsidRPr="00656DA1" w:rsidRDefault="00000000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Art. </w:t>
      </w:r>
      <w:r w:rsidR="001558DB" w:rsidRPr="00656DA1">
        <w:rPr>
          <w:rFonts w:ascii="Times New Roman" w:hAnsi="Times New Roman"/>
          <w:b/>
          <w:color w:val="000000" w:themeColor="text1"/>
        </w:rPr>
        <w:t>5º</w:t>
      </w:r>
      <w:r w:rsidRPr="00656DA1">
        <w:rPr>
          <w:rFonts w:ascii="Times New Roman" w:hAnsi="Times New Roman"/>
          <w:b/>
          <w:color w:val="000000" w:themeColor="text1"/>
        </w:rPr>
        <w:t xml:space="preserve"> -</w:t>
      </w:r>
      <w:r w:rsidRPr="00656DA1">
        <w:rPr>
          <w:rFonts w:ascii="Times New Roman" w:hAnsi="Times New Roman"/>
          <w:color w:val="000000" w:themeColor="text1"/>
        </w:rPr>
        <w:t xml:space="preserve"> A </w:t>
      </w:r>
      <w:r w:rsidR="0010197D" w:rsidRPr="00656DA1">
        <w:rPr>
          <w:rFonts w:ascii="Times New Roman" w:hAnsi="Times New Roman"/>
          <w:color w:val="000000" w:themeColor="text1"/>
        </w:rPr>
        <w:t>Pré-</w:t>
      </w:r>
      <w:r w:rsidRPr="00656DA1">
        <w:rPr>
          <w:rFonts w:ascii="Times New Roman" w:hAnsi="Times New Roman"/>
          <w:color w:val="000000" w:themeColor="text1"/>
        </w:rPr>
        <w:t>Conferência Municipal de Educação tem por objetivos:</w:t>
      </w:r>
    </w:p>
    <w:p w14:paraId="31605BFB" w14:textId="77777777" w:rsidR="005A5E3D" w:rsidRPr="00656DA1" w:rsidRDefault="005A5E3D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</w:p>
    <w:p w14:paraId="558B9612" w14:textId="2DE7B9B9" w:rsidR="00A44D17" w:rsidRPr="00656DA1" w:rsidRDefault="00A44D17" w:rsidP="00935437">
      <w:pPr>
        <w:pStyle w:val="SemEspaamento"/>
        <w:jc w:val="both"/>
        <w:rPr>
          <w:rFonts w:ascii="Times New Roman" w:hAnsi="Times New Roman"/>
          <w:b/>
          <w:bCs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I – O OBJETO GERAL</w:t>
      </w:r>
      <w:r w:rsidR="00F13CE7" w:rsidRPr="00656DA1">
        <w:rPr>
          <w:rFonts w:ascii="Times New Roman" w:hAnsi="Times New Roman"/>
          <w:b/>
          <w:bCs/>
          <w:color w:val="000000" w:themeColor="text1"/>
        </w:rPr>
        <w:t>:</w:t>
      </w:r>
    </w:p>
    <w:p w14:paraId="241D864B" w14:textId="77777777" w:rsidR="00F13CE7" w:rsidRPr="00656DA1" w:rsidRDefault="00F13CE7" w:rsidP="00935437">
      <w:pPr>
        <w:pStyle w:val="SemEspaamen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435CCE76" w14:textId="5EE4C002" w:rsidR="005A5E3D" w:rsidRPr="00656DA1" w:rsidRDefault="0067201B" w:rsidP="00935437">
      <w:pPr>
        <w:pStyle w:val="SemEspaamento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Promover debates e análises das diagnoses dos territórios, metas, estratégias e propositivas para elaboração da Lei do Plano Municipal de Educação (2026 – 2036) </w:t>
      </w:r>
      <w:r w:rsidR="00A44D17" w:rsidRPr="00656DA1">
        <w:rPr>
          <w:rFonts w:ascii="Times New Roman" w:hAnsi="Times New Roman"/>
          <w:color w:val="000000" w:themeColor="text1"/>
        </w:rPr>
        <w:t xml:space="preserve">com participação de representantes </w:t>
      </w:r>
      <w:r w:rsidR="009041B6" w:rsidRPr="00656DA1">
        <w:rPr>
          <w:rFonts w:ascii="Times New Roman" w:hAnsi="Times New Roman"/>
          <w:color w:val="000000" w:themeColor="text1"/>
        </w:rPr>
        <w:t>dos</w:t>
      </w:r>
      <w:r w:rsidR="00A44D17" w:rsidRPr="00656DA1">
        <w:rPr>
          <w:rFonts w:ascii="Times New Roman" w:hAnsi="Times New Roman"/>
          <w:color w:val="000000" w:themeColor="text1"/>
        </w:rPr>
        <w:t xml:space="preserve"> território</w:t>
      </w:r>
      <w:r w:rsidR="009041B6" w:rsidRPr="00656DA1">
        <w:rPr>
          <w:rFonts w:ascii="Times New Roman" w:hAnsi="Times New Roman"/>
          <w:color w:val="000000" w:themeColor="text1"/>
        </w:rPr>
        <w:t xml:space="preserve">s </w:t>
      </w:r>
      <w:r w:rsidR="00A44D17" w:rsidRPr="00656DA1">
        <w:rPr>
          <w:rFonts w:ascii="Times New Roman" w:hAnsi="Times New Roman"/>
          <w:color w:val="000000" w:themeColor="text1"/>
        </w:rPr>
        <w:t>(sede, estradas, ramais e ilhas)</w:t>
      </w:r>
      <w:r w:rsidR="009041B6" w:rsidRPr="00656DA1">
        <w:rPr>
          <w:rFonts w:ascii="Times New Roman" w:hAnsi="Times New Roman"/>
          <w:color w:val="000000" w:themeColor="text1"/>
        </w:rPr>
        <w:t xml:space="preserve"> de Abaetetuba</w:t>
      </w:r>
      <w:r w:rsidRPr="00656DA1">
        <w:rPr>
          <w:rFonts w:ascii="Times New Roman" w:hAnsi="Times New Roman"/>
          <w:color w:val="000000" w:themeColor="text1"/>
        </w:rPr>
        <w:t>.</w:t>
      </w:r>
      <w:r w:rsidR="009041B6" w:rsidRPr="00656DA1">
        <w:rPr>
          <w:rFonts w:ascii="Times New Roman" w:hAnsi="Times New Roman"/>
          <w:color w:val="000000" w:themeColor="text1"/>
        </w:rPr>
        <w:t xml:space="preserve"> </w:t>
      </w:r>
    </w:p>
    <w:p w14:paraId="1D11F250" w14:textId="77777777" w:rsidR="00F13CE7" w:rsidRPr="00656DA1" w:rsidRDefault="00F13CE7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</w:p>
    <w:p w14:paraId="5A6953EA" w14:textId="77777777" w:rsidR="005A5E3D" w:rsidRPr="00656DA1" w:rsidRDefault="00000000" w:rsidP="00935437">
      <w:pPr>
        <w:pStyle w:val="SemEspaamento"/>
        <w:jc w:val="both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II - OBJETIVOS ESPECÍFICOS</w:t>
      </w:r>
    </w:p>
    <w:p w14:paraId="15C52A0D" w14:textId="77777777" w:rsidR="005A5E3D" w:rsidRPr="00656DA1" w:rsidRDefault="005A5E3D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</w:p>
    <w:p w14:paraId="48869B59" w14:textId="266F18D0" w:rsidR="009041B6" w:rsidRPr="00656DA1" w:rsidRDefault="00502796" w:rsidP="00935437">
      <w:pPr>
        <w:pStyle w:val="SemEspaamento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Promover </w:t>
      </w:r>
      <w:r w:rsidR="009041B6" w:rsidRPr="00656DA1">
        <w:rPr>
          <w:rFonts w:ascii="Times New Roman" w:hAnsi="Times New Roman"/>
          <w:color w:val="000000" w:themeColor="text1"/>
        </w:rPr>
        <w:t>uma participação democrática para subsidiar o novo Plano Municipal de Abaetetuba</w:t>
      </w:r>
      <w:r w:rsidR="0067201B" w:rsidRPr="00656DA1">
        <w:rPr>
          <w:rFonts w:ascii="Times New Roman" w:hAnsi="Times New Roman"/>
          <w:color w:val="000000" w:themeColor="text1"/>
        </w:rPr>
        <w:t xml:space="preserve"> </w:t>
      </w:r>
      <w:r w:rsidR="009041B6" w:rsidRPr="00656DA1">
        <w:rPr>
          <w:rFonts w:ascii="Times New Roman" w:hAnsi="Times New Roman"/>
          <w:color w:val="000000" w:themeColor="text1"/>
        </w:rPr>
        <w:t>2026- 2036.</w:t>
      </w:r>
    </w:p>
    <w:p w14:paraId="781A3714" w14:textId="02D7EEC0" w:rsidR="009041B6" w:rsidRPr="00656DA1" w:rsidRDefault="009041B6" w:rsidP="00935437">
      <w:pPr>
        <w:pStyle w:val="SemEspaamento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Identificar os problemas e as necessidades educacionais do </w:t>
      </w:r>
      <w:r w:rsidR="007A5F8C" w:rsidRPr="00656DA1">
        <w:rPr>
          <w:rFonts w:ascii="Times New Roman" w:hAnsi="Times New Roman"/>
          <w:color w:val="000000" w:themeColor="text1"/>
        </w:rPr>
        <w:t>território</w:t>
      </w:r>
      <w:r w:rsidRPr="00656DA1">
        <w:rPr>
          <w:rFonts w:ascii="Times New Roman" w:hAnsi="Times New Roman"/>
          <w:color w:val="000000" w:themeColor="text1"/>
        </w:rPr>
        <w:t>;</w:t>
      </w:r>
    </w:p>
    <w:p w14:paraId="6EF139AB" w14:textId="12A9CD62" w:rsidR="009041B6" w:rsidRPr="00656DA1" w:rsidRDefault="009041B6" w:rsidP="00935437">
      <w:pPr>
        <w:pStyle w:val="SemEspaamento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Eleger delegados </w:t>
      </w:r>
      <w:r w:rsidR="007A5F8C" w:rsidRPr="00656DA1">
        <w:rPr>
          <w:rFonts w:ascii="Times New Roman" w:hAnsi="Times New Roman"/>
          <w:color w:val="000000" w:themeColor="text1"/>
        </w:rPr>
        <w:t>para Conferência Municipal de Educação</w:t>
      </w:r>
      <w:r w:rsidR="00935437" w:rsidRPr="00656DA1">
        <w:rPr>
          <w:rFonts w:ascii="Times New Roman" w:hAnsi="Times New Roman"/>
          <w:color w:val="000000" w:themeColor="text1"/>
        </w:rPr>
        <w:t xml:space="preserve"> </w:t>
      </w:r>
      <w:r w:rsidR="00842AC2" w:rsidRPr="00656DA1">
        <w:rPr>
          <w:rFonts w:ascii="Times New Roman" w:hAnsi="Times New Roman"/>
          <w:color w:val="000000" w:themeColor="text1"/>
        </w:rPr>
        <w:t>(2026)</w:t>
      </w:r>
      <w:r w:rsidR="007A5F8C" w:rsidRPr="00656DA1">
        <w:rPr>
          <w:rFonts w:ascii="Times New Roman" w:hAnsi="Times New Roman"/>
          <w:color w:val="000000" w:themeColor="text1"/>
        </w:rPr>
        <w:t>;</w:t>
      </w:r>
    </w:p>
    <w:p w14:paraId="32E24DC0" w14:textId="77777777" w:rsidR="007A5F8C" w:rsidRPr="00656DA1" w:rsidRDefault="007A5F8C" w:rsidP="00935437">
      <w:pPr>
        <w:pStyle w:val="SemEspaamento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14:paraId="55E3C95E" w14:textId="77777777" w:rsidR="005A5E3D" w:rsidRPr="00656DA1" w:rsidRDefault="00000000" w:rsidP="00935437">
      <w:pPr>
        <w:pStyle w:val="SemEspaamento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                                     </w:t>
      </w:r>
      <w:bookmarkStart w:id="0" w:name="_Hlk86673695"/>
      <w:r w:rsidRPr="00656DA1">
        <w:rPr>
          <w:rFonts w:ascii="Times New Roman" w:hAnsi="Times New Roman"/>
          <w:b/>
          <w:color w:val="000000" w:themeColor="text1"/>
        </w:rPr>
        <w:t xml:space="preserve">  CAPÍTULO III</w:t>
      </w:r>
    </w:p>
    <w:p w14:paraId="1EB10699" w14:textId="77777777" w:rsidR="005A5E3D" w:rsidRPr="00656DA1" w:rsidRDefault="005A5E3D" w:rsidP="00935437">
      <w:pPr>
        <w:pStyle w:val="SemEspaamento"/>
        <w:jc w:val="center"/>
        <w:rPr>
          <w:rFonts w:ascii="Times New Roman" w:hAnsi="Times New Roman"/>
          <w:b/>
          <w:color w:val="000000" w:themeColor="text1"/>
        </w:rPr>
      </w:pPr>
    </w:p>
    <w:p w14:paraId="0856E132" w14:textId="77777777" w:rsidR="005A5E3D" w:rsidRPr="00656DA1" w:rsidRDefault="00000000" w:rsidP="00935437">
      <w:pPr>
        <w:pStyle w:val="SemEspaamento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                               DA PROGRAMAÇÃO</w:t>
      </w:r>
    </w:p>
    <w:p w14:paraId="0809E4D4" w14:textId="77777777" w:rsidR="005A5E3D" w:rsidRPr="00656DA1" w:rsidRDefault="005A5E3D" w:rsidP="00935437">
      <w:pPr>
        <w:pStyle w:val="SemEspaamento"/>
        <w:spacing w:line="360" w:lineRule="auto"/>
        <w:jc w:val="center"/>
        <w:rPr>
          <w:rFonts w:ascii="Times New Roman" w:hAnsi="Times New Roman"/>
          <w:color w:val="000000" w:themeColor="text1"/>
        </w:rPr>
      </w:pPr>
    </w:p>
    <w:p w14:paraId="7E9C4C30" w14:textId="095DAE06" w:rsidR="005A5E3D" w:rsidRPr="00656DA1" w:rsidRDefault="00000000" w:rsidP="00935437">
      <w:pPr>
        <w:pStyle w:val="SemEspaamento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Art. </w:t>
      </w:r>
      <w:r w:rsidR="001558DB" w:rsidRPr="00656DA1">
        <w:rPr>
          <w:rFonts w:ascii="Times New Roman" w:hAnsi="Times New Roman"/>
          <w:b/>
          <w:color w:val="000000" w:themeColor="text1"/>
        </w:rPr>
        <w:t>6º</w:t>
      </w:r>
      <w:r w:rsidRPr="00656DA1">
        <w:rPr>
          <w:rFonts w:ascii="Times New Roman" w:hAnsi="Times New Roman"/>
          <w:color w:val="000000" w:themeColor="text1"/>
        </w:rPr>
        <w:t xml:space="preserve"> - A </w:t>
      </w:r>
      <w:r w:rsidR="003A6E18" w:rsidRPr="00656DA1">
        <w:rPr>
          <w:rFonts w:ascii="Times New Roman" w:hAnsi="Times New Roman"/>
          <w:color w:val="000000" w:themeColor="text1"/>
        </w:rPr>
        <w:t>Pré-</w:t>
      </w:r>
      <w:r w:rsidRPr="00656DA1">
        <w:rPr>
          <w:rFonts w:ascii="Times New Roman" w:hAnsi="Times New Roman"/>
          <w:color w:val="000000" w:themeColor="text1"/>
        </w:rPr>
        <w:t>Confer</w:t>
      </w:r>
      <w:r w:rsidR="003A6E18" w:rsidRPr="00656DA1">
        <w:rPr>
          <w:rFonts w:ascii="Times New Roman" w:hAnsi="Times New Roman"/>
          <w:color w:val="000000" w:themeColor="text1"/>
        </w:rPr>
        <w:t>ê</w:t>
      </w:r>
      <w:r w:rsidRPr="00656DA1">
        <w:rPr>
          <w:rFonts w:ascii="Times New Roman" w:hAnsi="Times New Roman"/>
          <w:color w:val="000000" w:themeColor="text1"/>
        </w:rPr>
        <w:t>ncia Municipal de Educação de Abaetetuba t</w:t>
      </w:r>
      <w:r w:rsidR="003308C3" w:rsidRPr="00656DA1">
        <w:rPr>
          <w:rFonts w:ascii="Times New Roman" w:hAnsi="Times New Roman"/>
          <w:color w:val="000000" w:themeColor="text1"/>
        </w:rPr>
        <w:t>em</w:t>
      </w:r>
      <w:r w:rsidRPr="00656DA1">
        <w:rPr>
          <w:rFonts w:ascii="Times New Roman" w:hAnsi="Times New Roman"/>
          <w:color w:val="000000" w:themeColor="text1"/>
        </w:rPr>
        <w:t xml:space="preserve"> como Programação:</w:t>
      </w:r>
    </w:p>
    <w:p w14:paraId="71EDFA63" w14:textId="587F80E0" w:rsidR="005A5E3D" w:rsidRPr="00656DA1" w:rsidRDefault="00000000" w:rsidP="00935437">
      <w:pPr>
        <w:pStyle w:val="SemEspaamento"/>
        <w:spacing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 </w:t>
      </w:r>
      <w:bookmarkStart w:id="1" w:name="_Hlk228864931"/>
      <w:r w:rsidRPr="00656DA1">
        <w:rPr>
          <w:rFonts w:ascii="Times New Roman" w:hAnsi="Times New Roman"/>
          <w:b/>
          <w:color w:val="000000" w:themeColor="text1"/>
        </w:rPr>
        <w:t xml:space="preserve">DIA: </w:t>
      </w:r>
      <w:r w:rsidR="003A6E18" w:rsidRPr="00656DA1">
        <w:rPr>
          <w:rFonts w:ascii="Times New Roman" w:hAnsi="Times New Roman"/>
          <w:b/>
          <w:color w:val="000000" w:themeColor="text1"/>
        </w:rPr>
        <w:t>06</w:t>
      </w:r>
      <w:r w:rsidRPr="00656DA1">
        <w:rPr>
          <w:rFonts w:ascii="Times New Roman" w:hAnsi="Times New Roman"/>
          <w:b/>
          <w:color w:val="000000" w:themeColor="text1"/>
        </w:rPr>
        <w:t>/0</w:t>
      </w:r>
      <w:r w:rsidR="003A6E18" w:rsidRPr="00656DA1">
        <w:rPr>
          <w:rFonts w:ascii="Times New Roman" w:hAnsi="Times New Roman"/>
          <w:b/>
          <w:color w:val="000000" w:themeColor="text1"/>
        </w:rPr>
        <w:t>5</w:t>
      </w:r>
      <w:r w:rsidRPr="00656DA1">
        <w:rPr>
          <w:rFonts w:ascii="Times New Roman" w:hAnsi="Times New Roman"/>
          <w:b/>
          <w:color w:val="000000" w:themeColor="text1"/>
        </w:rPr>
        <w:t>/20</w:t>
      </w:r>
      <w:r w:rsidR="003A6E18" w:rsidRPr="00656DA1">
        <w:rPr>
          <w:rFonts w:ascii="Times New Roman" w:hAnsi="Times New Roman"/>
          <w:b/>
          <w:color w:val="000000" w:themeColor="text1"/>
        </w:rPr>
        <w:t>26</w:t>
      </w:r>
      <w:r w:rsidRPr="00656DA1">
        <w:rPr>
          <w:rFonts w:ascii="Times New Roman" w:hAnsi="Times New Roman"/>
          <w:b/>
          <w:color w:val="000000" w:themeColor="text1"/>
        </w:rPr>
        <w:t xml:space="preserve"> - </w:t>
      </w:r>
      <w:r w:rsidR="003A6E18" w:rsidRPr="00656DA1">
        <w:rPr>
          <w:rFonts w:ascii="Times New Roman" w:hAnsi="Times New Roman"/>
          <w:b/>
          <w:color w:val="000000" w:themeColor="text1"/>
        </w:rPr>
        <w:t>Quarta</w:t>
      </w:r>
      <w:r w:rsidRPr="00656DA1">
        <w:rPr>
          <w:rFonts w:ascii="Times New Roman" w:hAnsi="Times New Roman"/>
          <w:b/>
          <w:color w:val="000000" w:themeColor="text1"/>
        </w:rPr>
        <w:t xml:space="preserve">-feira. </w:t>
      </w:r>
    </w:p>
    <w:p w14:paraId="51ABA8FE" w14:textId="77777777" w:rsidR="005A5E3D" w:rsidRPr="00656DA1" w:rsidRDefault="00000000" w:rsidP="0072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MANHÃ: </w:t>
      </w:r>
    </w:p>
    <w:p w14:paraId="5AC3EA46" w14:textId="6CF992F0" w:rsidR="003A6E18" w:rsidRPr="00656DA1" w:rsidRDefault="00000000" w:rsidP="00935437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7:30 às </w:t>
      </w:r>
      <w:r w:rsidR="003A6E18" w:rsidRPr="00656DA1">
        <w:rPr>
          <w:rFonts w:ascii="Times New Roman" w:hAnsi="Times New Roman"/>
          <w:color w:val="000000" w:themeColor="text1"/>
        </w:rPr>
        <w:t>10</w:t>
      </w:r>
      <w:r w:rsidRPr="00656DA1">
        <w:rPr>
          <w:rFonts w:ascii="Times New Roman" w:hAnsi="Times New Roman"/>
          <w:color w:val="000000" w:themeColor="text1"/>
        </w:rPr>
        <w:t xml:space="preserve">:30 - Credenciamento; </w:t>
      </w:r>
    </w:p>
    <w:p w14:paraId="4F8682C6" w14:textId="37849984" w:rsidR="003A6E18" w:rsidRPr="00656DA1" w:rsidRDefault="00000000" w:rsidP="00935437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8:30 às </w:t>
      </w:r>
      <w:r w:rsidR="003308C3" w:rsidRPr="00656DA1">
        <w:rPr>
          <w:rFonts w:ascii="Times New Roman" w:hAnsi="Times New Roman"/>
          <w:color w:val="000000" w:themeColor="text1"/>
        </w:rPr>
        <w:t>8</w:t>
      </w:r>
      <w:r w:rsidRPr="00656DA1">
        <w:rPr>
          <w:rFonts w:ascii="Times New Roman" w:hAnsi="Times New Roman"/>
          <w:color w:val="000000" w:themeColor="text1"/>
        </w:rPr>
        <w:t>:</w:t>
      </w:r>
      <w:r w:rsidR="003308C3" w:rsidRPr="00656DA1">
        <w:rPr>
          <w:rFonts w:ascii="Times New Roman" w:hAnsi="Times New Roman"/>
          <w:color w:val="000000" w:themeColor="text1"/>
        </w:rPr>
        <w:t>4</w:t>
      </w:r>
      <w:r w:rsidRPr="00656DA1">
        <w:rPr>
          <w:rFonts w:ascii="Times New Roman" w:hAnsi="Times New Roman"/>
          <w:color w:val="000000" w:themeColor="text1"/>
        </w:rPr>
        <w:t xml:space="preserve">0 </w:t>
      </w:r>
      <w:r w:rsidR="003A6E18" w:rsidRPr="00656DA1">
        <w:rPr>
          <w:rFonts w:ascii="Times New Roman" w:hAnsi="Times New Roman"/>
          <w:color w:val="000000" w:themeColor="text1"/>
        </w:rPr>
        <w:t>– Apresentação da Mística;</w:t>
      </w:r>
      <w:r w:rsidRPr="00656DA1">
        <w:rPr>
          <w:rFonts w:ascii="Times New Roman" w:hAnsi="Times New Roman"/>
          <w:color w:val="000000" w:themeColor="text1"/>
        </w:rPr>
        <w:t xml:space="preserve"> </w:t>
      </w:r>
    </w:p>
    <w:p w14:paraId="3CE4A22D" w14:textId="178182A9" w:rsidR="005A5E3D" w:rsidRPr="00656DA1" w:rsidRDefault="003A6E18" w:rsidP="00935437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>8:40 - Solenidade de Abertura</w:t>
      </w:r>
      <w:r w:rsidR="007E5AAE" w:rsidRPr="00656DA1">
        <w:rPr>
          <w:rFonts w:ascii="Times New Roman" w:hAnsi="Times New Roman"/>
          <w:color w:val="000000" w:themeColor="text1"/>
        </w:rPr>
        <w:t xml:space="preserve"> (Prefeita de Abaetetuba; Secretário de Educação; Presidente da Câmara; Presidente do FME; Presidente do CME; Representante do MPPA; Representante dos Movimentos Sociais (MORIVA, ADEMA e SINTEPP); Coordenadora do FNE; Coordenadora do FEE/PA; </w:t>
      </w:r>
      <w:r w:rsidR="0090481A">
        <w:rPr>
          <w:rFonts w:ascii="Times New Roman" w:hAnsi="Times New Roman"/>
          <w:color w:val="000000" w:themeColor="text1"/>
        </w:rPr>
        <w:t>Coordenador do Campus da UFPA/Abaetetuba, Diretora da IFPA/Abaetetuba, Diretor do Diretoria Regional de Ensino – DRE, Diretor da Faculdade da Amazônia/FAM).</w:t>
      </w:r>
    </w:p>
    <w:p w14:paraId="12E05096" w14:textId="56A195A4" w:rsidR="007A64BE" w:rsidRPr="00656DA1" w:rsidRDefault="00000000" w:rsidP="00935437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>9:</w:t>
      </w:r>
      <w:r w:rsidR="003A6E18" w:rsidRPr="00656DA1">
        <w:rPr>
          <w:rFonts w:ascii="Times New Roman" w:hAnsi="Times New Roman"/>
          <w:color w:val="000000" w:themeColor="text1"/>
        </w:rPr>
        <w:t>5</w:t>
      </w:r>
      <w:r w:rsidRPr="00656DA1">
        <w:rPr>
          <w:rFonts w:ascii="Times New Roman" w:hAnsi="Times New Roman"/>
          <w:color w:val="000000" w:themeColor="text1"/>
        </w:rPr>
        <w:t xml:space="preserve">0 – </w:t>
      </w:r>
      <w:r w:rsidR="007A64BE" w:rsidRPr="00656DA1">
        <w:rPr>
          <w:rFonts w:ascii="Times New Roman" w:hAnsi="Times New Roman"/>
          <w:color w:val="000000" w:themeColor="text1"/>
        </w:rPr>
        <w:t>Painel de diálogo sobre o PME (2026 -2036)</w:t>
      </w:r>
    </w:p>
    <w:p w14:paraId="09BEE623" w14:textId="69106C1E" w:rsidR="00BB45D0" w:rsidRPr="00656DA1" w:rsidRDefault="00BB45D0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             Tema: “Educação democrática com qualidade e equidade social”</w:t>
      </w:r>
    </w:p>
    <w:p w14:paraId="773AF197" w14:textId="4FBB5030" w:rsidR="00BB45D0" w:rsidRPr="00656DA1" w:rsidRDefault="007A64BE" w:rsidP="00935437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Profe</w:t>
      </w:r>
      <w:r w:rsidR="003308C3" w:rsidRPr="00656DA1">
        <w:rPr>
          <w:rFonts w:ascii="Times New Roman" w:hAnsi="Times New Roman"/>
          <w:b/>
          <w:bCs/>
          <w:color w:val="000000" w:themeColor="text1"/>
        </w:rPr>
        <w:t>ssora Miriam Fábia Alves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4A4666" w:rsidRPr="00656DA1">
        <w:rPr>
          <w:rFonts w:ascii="Times New Roman" w:hAnsi="Times New Roman"/>
          <w:color w:val="000000" w:themeColor="text1"/>
        </w:rPr>
        <w:t>–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4A4666" w:rsidRPr="00656DA1">
        <w:rPr>
          <w:rFonts w:ascii="Times New Roman" w:hAnsi="Times New Roman"/>
          <w:color w:val="000000" w:themeColor="text1"/>
        </w:rPr>
        <w:t xml:space="preserve">Profa. Dra. </w:t>
      </w:r>
      <w:r w:rsidR="00721A17" w:rsidRPr="00656DA1">
        <w:rPr>
          <w:rFonts w:ascii="Times New Roman" w:hAnsi="Times New Roman"/>
          <w:color w:val="000000" w:themeColor="text1"/>
        </w:rPr>
        <w:t>d</w:t>
      </w:r>
      <w:r w:rsidR="004A4666" w:rsidRPr="00656DA1">
        <w:rPr>
          <w:rFonts w:ascii="Times New Roman" w:hAnsi="Times New Roman"/>
          <w:color w:val="000000" w:themeColor="text1"/>
        </w:rPr>
        <w:t xml:space="preserve">a UFG, diretora financeira da </w:t>
      </w:r>
      <w:proofErr w:type="spellStart"/>
      <w:r w:rsidR="004A4666" w:rsidRPr="00656DA1">
        <w:rPr>
          <w:rFonts w:ascii="Times New Roman" w:hAnsi="Times New Roman"/>
          <w:color w:val="000000" w:themeColor="text1"/>
        </w:rPr>
        <w:t>Anped</w:t>
      </w:r>
      <w:proofErr w:type="spellEnd"/>
      <w:r w:rsidR="004A4666" w:rsidRPr="00656DA1">
        <w:rPr>
          <w:rFonts w:ascii="Times New Roman" w:hAnsi="Times New Roman"/>
          <w:color w:val="000000" w:themeColor="text1"/>
        </w:rPr>
        <w:t xml:space="preserve"> e pesquisadora </w:t>
      </w:r>
      <w:r w:rsidR="00721A17" w:rsidRPr="00656DA1">
        <w:rPr>
          <w:rFonts w:ascii="Times New Roman" w:hAnsi="Times New Roman"/>
          <w:color w:val="000000" w:themeColor="text1"/>
        </w:rPr>
        <w:t>em</w:t>
      </w:r>
      <w:r w:rsidR="004A4666" w:rsidRPr="00656DA1">
        <w:rPr>
          <w:rFonts w:ascii="Times New Roman" w:hAnsi="Times New Roman"/>
          <w:color w:val="000000" w:themeColor="text1"/>
        </w:rPr>
        <w:t xml:space="preserve"> políticas educacionais</w:t>
      </w:r>
      <w:r w:rsidR="00721A17" w:rsidRPr="00656DA1">
        <w:rPr>
          <w:rFonts w:ascii="Times New Roman" w:hAnsi="Times New Roman"/>
          <w:color w:val="000000" w:themeColor="text1"/>
        </w:rPr>
        <w:t>; Coordenadora do Fórum Nacional de Educação (FNE)</w:t>
      </w:r>
      <w:r w:rsidR="004A4666" w:rsidRPr="00656DA1">
        <w:rPr>
          <w:rFonts w:ascii="Times New Roman" w:hAnsi="Times New Roman"/>
          <w:color w:val="000000" w:themeColor="text1"/>
        </w:rPr>
        <w:t>.</w:t>
      </w:r>
    </w:p>
    <w:p w14:paraId="1EA8CC86" w14:textId="77777777" w:rsidR="00BB45D0" w:rsidRPr="00656DA1" w:rsidRDefault="007A64BE" w:rsidP="00935437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Professora Ana Rosa Peixoto</w:t>
      </w:r>
      <w:r w:rsidRPr="00656DA1">
        <w:rPr>
          <w:rFonts w:ascii="Times New Roman" w:hAnsi="Times New Roman"/>
          <w:color w:val="000000" w:themeColor="text1"/>
        </w:rPr>
        <w:t xml:space="preserve"> – Coordenadora do Fórum Estadual de Educação (FEE);</w:t>
      </w:r>
    </w:p>
    <w:p w14:paraId="5083C844" w14:textId="022A434F" w:rsidR="005A5E3D" w:rsidRPr="00656DA1" w:rsidRDefault="007A64BE" w:rsidP="00935437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Mediador</w:t>
      </w:r>
      <w:r w:rsidR="00BB45D0" w:rsidRPr="00656DA1">
        <w:rPr>
          <w:rFonts w:ascii="Times New Roman" w:hAnsi="Times New Roman"/>
          <w:color w:val="000000" w:themeColor="text1"/>
        </w:rPr>
        <w:t xml:space="preserve"> </w:t>
      </w:r>
      <w:r w:rsidR="00721A17" w:rsidRPr="00656DA1">
        <w:rPr>
          <w:rFonts w:ascii="Times New Roman" w:hAnsi="Times New Roman"/>
          <w:color w:val="000000" w:themeColor="text1"/>
        </w:rPr>
        <w:t>–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721A17" w:rsidRPr="00656DA1">
        <w:rPr>
          <w:rFonts w:ascii="Times New Roman" w:hAnsi="Times New Roman"/>
          <w:color w:val="000000" w:themeColor="text1"/>
        </w:rPr>
        <w:t xml:space="preserve">Prof. </w:t>
      </w:r>
      <w:r w:rsidRPr="00656DA1">
        <w:rPr>
          <w:rFonts w:ascii="Times New Roman" w:hAnsi="Times New Roman"/>
          <w:color w:val="000000" w:themeColor="text1"/>
        </w:rPr>
        <w:t>Dr. Alberto Damasceno</w:t>
      </w:r>
      <w:r w:rsidR="00BB45D0" w:rsidRPr="00656DA1">
        <w:rPr>
          <w:rFonts w:ascii="Times New Roman" w:hAnsi="Times New Roman"/>
          <w:color w:val="000000" w:themeColor="text1"/>
        </w:rPr>
        <w:t xml:space="preserve"> </w:t>
      </w:r>
      <w:r w:rsidR="003308C3" w:rsidRPr="00656DA1">
        <w:rPr>
          <w:rFonts w:ascii="Times New Roman" w:hAnsi="Times New Roman"/>
          <w:color w:val="000000" w:themeColor="text1"/>
        </w:rPr>
        <w:t>(UFPA</w:t>
      </w:r>
      <w:r w:rsidR="00BB45D0" w:rsidRPr="00656DA1">
        <w:rPr>
          <w:rFonts w:ascii="Times New Roman" w:hAnsi="Times New Roman"/>
          <w:color w:val="000000" w:themeColor="text1"/>
        </w:rPr>
        <w:t xml:space="preserve"> e FEE)</w:t>
      </w:r>
      <w:r w:rsidRPr="00656DA1">
        <w:rPr>
          <w:rFonts w:ascii="Times New Roman" w:hAnsi="Times New Roman"/>
          <w:color w:val="000000" w:themeColor="text1"/>
        </w:rPr>
        <w:t xml:space="preserve">  </w:t>
      </w:r>
    </w:p>
    <w:p w14:paraId="230D8E80" w14:textId="116AD4FA" w:rsidR="005A5E3D" w:rsidRPr="00656DA1" w:rsidRDefault="003308C3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      • 1</w:t>
      </w:r>
      <w:r w:rsidR="00BB45D0" w:rsidRPr="00656DA1">
        <w:rPr>
          <w:rFonts w:ascii="Times New Roman" w:hAnsi="Times New Roman"/>
          <w:color w:val="000000" w:themeColor="text1"/>
        </w:rPr>
        <w:t>1</w:t>
      </w:r>
      <w:r w:rsidRPr="00656DA1">
        <w:rPr>
          <w:rFonts w:ascii="Times New Roman" w:hAnsi="Times New Roman"/>
          <w:color w:val="000000" w:themeColor="text1"/>
        </w:rPr>
        <w:t>:</w:t>
      </w:r>
      <w:r w:rsidR="00BB45D0" w:rsidRPr="00656DA1">
        <w:rPr>
          <w:rFonts w:ascii="Times New Roman" w:hAnsi="Times New Roman"/>
          <w:color w:val="000000" w:themeColor="text1"/>
        </w:rPr>
        <w:t>0</w:t>
      </w:r>
      <w:r w:rsidRPr="00656DA1">
        <w:rPr>
          <w:rFonts w:ascii="Times New Roman" w:hAnsi="Times New Roman"/>
          <w:color w:val="000000" w:themeColor="text1"/>
        </w:rPr>
        <w:t xml:space="preserve">0 – Leitura e aprovação do Regimento; </w:t>
      </w:r>
    </w:p>
    <w:p w14:paraId="5A208191" w14:textId="2B0C1DB4" w:rsidR="005A5E3D" w:rsidRPr="00656DA1" w:rsidRDefault="003308C3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      • 12:00 </w:t>
      </w:r>
      <w:r w:rsidR="00BB45D0" w:rsidRPr="00656DA1">
        <w:rPr>
          <w:rFonts w:ascii="Times New Roman" w:hAnsi="Times New Roman"/>
          <w:color w:val="000000" w:themeColor="text1"/>
        </w:rPr>
        <w:t>–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BB45D0" w:rsidRPr="00656DA1">
        <w:rPr>
          <w:rFonts w:ascii="Times New Roman" w:hAnsi="Times New Roman"/>
          <w:color w:val="000000" w:themeColor="text1"/>
        </w:rPr>
        <w:t>Intervalo do Almoço</w:t>
      </w:r>
      <w:r w:rsidRPr="00656DA1">
        <w:rPr>
          <w:rFonts w:ascii="Times New Roman" w:hAnsi="Times New Roman"/>
          <w:color w:val="000000" w:themeColor="text1"/>
        </w:rPr>
        <w:t xml:space="preserve">; </w:t>
      </w:r>
    </w:p>
    <w:p w14:paraId="7CDD8623" w14:textId="0509BA3A" w:rsidR="00093BCF" w:rsidRPr="00656DA1" w:rsidRDefault="003308C3" w:rsidP="00935437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 xml:space="preserve">               </w:t>
      </w:r>
      <w:r w:rsidR="009052E2" w:rsidRPr="00656DA1">
        <w:rPr>
          <w:rFonts w:ascii="Times New Roman" w:hAnsi="Times New Roman"/>
          <w:b/>
          <w:bCs/>
          <w:color w:val="000000" w:themeColor="text1"/>
        </w:rPr>
        <w:t xml:space="preserve">LOCAL:  </w:t>
      </w:r>
      <w:r w:rsidR="009052E2" w:rsidRPr="00656DA1">
        <w:rPr>
          <w:rFonts w:ascii="Times New Roman" w:hAnsi="Times New Roman"/>
          <w:color w:val="000000" w:themeColor="text1"/>
        </w:rPr>
        <w:t>Centro de Evento Nossa Senhora da Conceição (Barraca de Conceição)</w:t>
      </w:r>
      <w:r w:rsidR="00093BCF" w:rsidRPr="00656DA1">
        <w:rPr>
          <w:rFonts w:ascii="Times New Roman" w:hAnsi="Times New Roman"/>
          <w:color w:val="000000" w:themeColor="text1"/>
        </w:rPr>
        <w:t>.</w:t>
      </w:r>
    </w:p>
    <w:bookmarkEnd w:id="1"/>
    <w:p w14:paraId="2DD38FA7" w14:textId="77777777" w:rsidR="00721A17" w:rsidRPr="00656DA1" w:rsidRDefault="003308C3" w:rsidP="00935437">
      <w:pPr>
        <w:pStyle w:val="PargrafodaLista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 xml:space="preserve">      </w:t>
      </w:r>
      <w:r w:rsidR="004A4666" w:rsidRPr="00656DA1">
        <w:rPr>
          <w:rFonts w:ascii="Times New Roman" w:hAnsi="Times New Roman"/>
          <w:b/>
          <w:bCs/>
          <w:color w:val="000000" w:themeColor="text1"/>
        </w:rPr>
        <w:t xml:space="preserve">     </w:t>
      </w:r>
    </w:p>
    <w:p w14:paraId="78548D2C" w14:textId="33E890B5" w:rsidR="000343A2" w:rsidRPr="00656DA1" w:rsidRDefault="00093BCF" w:rsidP="00721A17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TARDE:</w:t>
      </w:r>
      <w:r w:rsidR="004A4666" w:rsidRPr="00656DA1">
        <w:rPr>
          <w:rFonts w:ascii="Times New Roman" w:hAnsi="Times New Roman"/>
          <w:b/>
          <w:bCs/>
          <w:color w:val="000000" w:themeColor="text1"/>
        </w:rPr>
        <w:t xml:space="preserve"> 06/05 – Território do Campo/Quilombola</w:t>
      </w:r>
    </w:p>
    <w:p w14:paraId="10F2F90B" w14:textId="1DC0D9E0" w:rsidR="00BB45D0" w:rsidRPr="00656DA1" w:rsidRDefault="004A4666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     • 14:00 às 1</w:t>
      </w:r>
      <w:r w:rsidR="00BB45D0" w:rsidRPr="00656DA1">
        <w:rPr>
          <w:rFonts w:ascii="Times New Roman" w:hAnsi="Times New Roman"/>
          <w:color w:val="000000" w:themeColor="text1"/>
        </w:rPr>
        <w:t>7</w:t>
      </w:r>
      <w:r w:rsidRPr="00656DA1">
        <w:rPr>
          <w:rFonts w:ascii="Times New Roman" w:hAnsi="Times New Roman"/>
          <w:color w:val="000000" w:themeColor="text1"/>
        </w:rPr>
        <w:t xml:space="preserve">:00 </w:t>
      </w:r>
      <w:r w:rsidR="00BB45D0" w:rsidRPr="00656DA1">
        <w:rPr>
          <w:rFonts w:ascii="Times New Roman" w:hAnsi="Times New Roman"/>
          <w:color w:val="000000" w:themeColor="text1"/>
        </w:rPr>
        <w:t>–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BB45D0" w:rsidRPr="00656DA1">
        <w:rPr>
          <w:rFonts w:ascii="Times New Roman" w:hAnsi="Times New Roman"/>
          <w:color w:val="000000" w:themeColor="text1"/>
        </w:rPr>
        <w:t>Grupos de Trabalhos por território – apreciação e aprovação dos 19 objetivos com suas metas e estratégias.</w:t>
      </w:r>
    </w:p>
    <w:p w14:paraId="4C168A05" w14:textId="61C3BE2F" w:rsidR="005A5E3D" w:rsidRPr="00656DA1" w:rsidRDefault="009052E2" w:rsidP="00935437">
      <w:pPr>
        <w:pStyle w:val="PargrafodaLista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lastRenderedPageBreak/>
        <w:t xml:space="preserve">LOCAL: </w:t>
      </w:r>
      <w:r w:rsidR="000343A2" w:rsidRPr="00656DA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43A2" w:rsidRPr="00656DA1">
        <w:rPr>
          <w:rFonts w:ascii="Times New Roman" w:hAnsi="Times New Roman"/>
          <w:color w:val="000000" w:themeColor="text1"/>
        </w:rPr>
        <w:t>Escola Estadual Basilio de Carvalho.</w:t>
      </w:r>
    </w:p>
    <w:p w14:paraId="157BD680" w14:textId="02624043" w:rsidR="00117260" w:rsidRPr="00656DA1" w:rsidRDefault="00117260" w:rsidP="00935437">
      <w:pPr>
        <w:pStyle w:val="PargrafodaLista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PÚBLICO</w:t>
      </w:r>
      <w:r w:rsidR="00935437" w:rsidRPr="00656DA1">
        <w:rPr>
          <w:rFonts w:ascii="Times New Roman" w:hAnsi="Times New Roman"/>
          <w:b/>
          <w:color w:val="000000" w:themeColor="text1"/>
        </w:rPr>
        <w:t>-</w:t>
      </w:r>
      <w:r w:rsidRPr="00656DA1">
        <w:rPr>
          <w:rFonts w:ascii="Times New Roman" w:hAnsi="Times New Roman"/>
          <w:b/>
          <w:color w:val="000000" w:themeColor="text1"/>
        </w:rPr>
        <w:t>ALVO –</w:t>
      </w:r>
      <w:r w:rsidRPr="00656DA1">
        <w:rPr>
          <w:rFonts w:ascii="Times New Roman" w:hAnsi="Times New Roman"/>
          <w:bCs/>
          <w:color w:val="000000" w:themeColor="text1"/>
        </w:rPr>
        <w:t xml:space="preserve"> Delegados do Campo (estradas, ramais e ilhas), representantes das instituições de ensino estadual, municipal e particulares; entidades governamenta</w:t>
      </w:r>
      <w:r w:rsidR="00721A17" w:rsidRPr="00656DA1">
        <w:rPr>
          <w:rFonts w:ascii="Times New Roman" w:hAnsi="Times New Roman"/>
          <w:bCs/>
          <w:color w:val="000000" w:themeColor="text1"/>
        </w:rPr>
        <w:t>is</w:t>
      </w:r>
      <w:r w:rsidRPr="00656DA1">
        <w:rPr>
          <w:rFonts w:ascii="Times New Roman" w:hAnsi="Times New Roman"/>
          <w:bCs/>
          <w:color w:val="000000" w:themeColor="text1"/>
        </w:rPr>
        <w:t xml:space="preserve"> e não governamenta</w:t>
      </w:r>
      <w:r w:rsidR="00721A17" w:rsidRPr="00656DA1">
        <w:rPr>
          <w:rFonts w:ascii="Times New Roman" w:hAnsi="Times New Roman"/>
          <w:bCs/>
          <w:color w:val="000000" w:themeColor="text1"/>
        </w:rPr>
        <w:t>is</w:t>
      </w:r>
      <w:r w:rsidRPr="00656DA1">
        <w:rPr>
          <w:rFonts w:ascii="Times New Roman" w:hAnsi="Times New Roman"/>
          <w:bCs/>
          <w:color w:val="000000" w:themeColor="text1"/>
        </w:rPr>
        <w:t xml:space="preserve">, sociedade civil organizada e movimentos sociais.  </w:t>
      </w:r>
    </w:p>
    <w:p w14:paraId="740D48D8" w14:textId="0B802EC4" w:rsidR="005A5E3D" w:rsidRPr="00656DA1" w:rsidRDefault="00721A17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MANHÃ: 0</w:t>
      </w:r>
      <w:r w:rsidR="000343A2" w:rsidRPr="00656DA1">
        <w:rPr>
          <w:rFonts w:ascii="Times New Roman" w:hAnsi="Times New Roman"/>
          <w:b/>
          <w:color w:val="000000" w:themeColor="text1"/>
        </w:rPr>
        <w:t>7</w:t>
      </w:r>
      <w:r w:rsidRPr="00656DA1">
        <w:rPr>
          <w:rFonts w:ascii="Times New Roman" w:hAnsi="Times New Roman"/>
          <w:b/>
          <w:color w:val="000000" w:themeColor="text1"/>
        </w:rPr>
        <w:t>/0</w:t>
      </w:r>
      <w:r w:rsidR="000343A2" w:rsidRPr="00656DA1">
        <w:rPr>
          <w:rFonts w:ascii="Times New Roman" w:hAnsi="Times New Roman"/>
          <w:b/>
          <w:color w:val="000000" w:themeColor="text1"/>
        </w:rPr>
        <w:t>5</w:t>
      </w:r>
      <w:r w:rsidRPr="00656DA1">
        <w:rPr>
          <w:rFonts w:ascii="Times New Roman" w:hAnsi="Times New Roman"/>
          <w:b/>
          <w:color w:val="000000" w:themeColor="text1"/>
        </w:rPr>
        <w:t xml:space="preserve"> </w:t>
      </w:r>
      <w:r w:rsidR="004A4666" w:rsidRPr="00656DA1">
        <w:rPr>
          <w:rFonts w:ascii="Times New Roman" w:hAnsi="Times New Roman"/>
          <w:b/>
          <w:color w:val="000000" w:themeColor="text1"/>
        </w:rPr>
        <w:t>– Território do Campo e Quilombola</w:t>
      </w:r>
    </w:p>
    <w:p w14:paraId="43225266" w14:textId="77777777" w:rsidR="00F45DAE" w:rsidRPr="00656DA1" w:rsidRDefault="00000000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•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F45DAE" w:rsidRPr="00656DA1">
        <w:rPr>
          <w:rFonts w:ascii="Times New Roman" w:hAnsi="Times New Roman"/>
          <w:color w:val="000000" w:themeColor="text1"/>
        </w:rPr>
        <w:t>7:30 às 11:30 – Continuidade dos Grupos de Trabalhados (</w:t>
      </w:r>
      <w:proofErr w:type="spellStart"/>
      <w:r w:rsidR="00F45DAE" w:rsidRPr="00656DA1">
        <w:rPr>
          <w:rFonts w:ascii="Times New Roman" w:hAnsi="Times New Roman"/>
          <w:color w:val="000000" w:themeColor="text1"/>
        </w:rPr>
        <w:t>Gts</w:t>
      </w:r>
      <w:proofErr w:type="spellEnd"/>
      <w:r w:rsidR="00F45DAE" w:rsidRPr="00656DA1">
        <w:rPr>
          <w:rFonts w:ascii="Times New Roman" w:hAnsi="Times New Roman"/>
          <w:color w:val="000000" w:themeColor="text1"/>
        </w:rPr>
        <w:t xml:space="preserve">) por território; </w:t>
      </w:r>
    </w:p>
    <w:p w14:paraId="16BFE1E2" w14:textId="77777777" w:rsidR="00F45DAE" w:rsidRPr="00656DA1" w:rsidRDefault="00F45DAE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   </w:t>
      </w:r>
      <w:r w:rsidRPr="00656DA1">
        <w:rPr>
          <w:rFonts w:ascii="Times New Roman" w:hAnsi="Times New Roman"/>
          <w:bCs/>
          <w:color w:val="000000" w:themeColor="text1"/>
        </w:rPr>
        <w:t xml:space="preserve">Apreciação e Aprovação dos 19 objetivos, metas e estratégias; </w:t>
      </w:r>
    </w:p>
    <w:p w14:paraId="5A495F83" w14:textId="77777777" w:rsidR="00F45DAE" w:rsidRPr="00656DA1" w:rsidRDefault="00F45DAE" w:rsidP="00935437">
      <w:pPr>
        <w:pStyle w:val="PargrafodaList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LOCAL - </w:t>
      </w:r>
      <w:r w:rsidRPr="00656DA1">
        <w:rPr>
          <w:rFonts w:ascii="Times New Roman" w:hAnsi="Times New Roman"/>
          <w:bCs/>
          <w:color w:val="000000" w:themeColor="text1"/>
        </w:rPr>
        <w:t>Colégio São Francisco Xavier</w:t>
      </w:r>
    </w:p>
    <w:p w14:paraId="4BE1F836" w14:textId="53B0D5FB" w:rsidR="00F45DAE" w:rsidRPr="00656DA1" w:rsidRDefault="00F45DAE" w:rsidP="00935437">
      <w:pPr>
        <w:pStyle w:val="PargrafodaList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PÚBLICO</w:t>
      </w:r>
      <w:r w:rsidR="00935437" w:rsidRPr="00656DA1">
        <w:rPr>
          <w:rFonts w:ascii="Times New Roman" w:hAnsi="Times New Roman"/>
          <w:b/>
          <w:color w:val="000000" w:themeColor="text1"/>
        </w:rPr>
        <w:t>-</w:t>
      </w:r>
      <w:r w:rsidRPr="00656DA1">
        <w:rPr>
          <w:rFonts w:ascii="Times New Roman" w:hAnsi="Times New Roman"/>
          <w:b/>
          <w:color w:val="000000" w:themeColor="text1"/>
        </w:rPr>
        <w:t>ALVO –</w:t>
      </w:r>
      <w:r w:rsidRPr="00656DA1">
        <w:rPr>
          <w:rFonts w:ascii="Times New Roman" w:hAnsi="Times New Roman"/>
          <w:bCs/>
          <w:color w:val="000000" w:themeColor="text1"/>
        </w:rPr>
        <w:t xml:space="preserve"> Delegados do Campo (estradas, ramais e ilhas), representantes das instituições de ensino estadual, municipal e particulares; entidades governamenta</w:t>
      </w:r>
      <w:r w:rsidR="00F90209" w:rsidRPr="00656DA1">
        <w:rPr>
          <w:rFonts w:ascii="Times New Roman" w:hAnsi="Times New Roman"/>
          <w:bCs/>
          <w:color w:val="000000" w:themeColor="text1"/>
        </w:rPr>
        <w:t>is</w:t>
      </w:r>
      <w:r w:rsidRPr="00656DA1">
        <w:rPr>
          <w:rFonts w:ascii="Times New Roman" w:hAnsi="Times New Roman"/>
          <w:bCs/>
          <w:color w:val="000000" w:themeColor="text1"/>
        </w:rPr>
        <w:t xml:space="preserve"> e não governamenta</w:t>
      </w:r>
      <w:r w:rsidR="00F90209" w:rsidRPr="00656DA1">
        <w:rPr>
          <w:rFonts w:ascii="Times New Roman" w:hAnsi="Times New Roman"/>
          <w:bCs/>
          <w:color w:val="000000" w:themeColor="text1"/>
        </w:rPr>
        <w:t>is</w:t>
      </w:r>
      <w:r w:rsidRPr="00656DA1">
        <w:rPr>
          <w:rFonts w:ascii="Times New Roman" w:hAnsi="Times New Roman"/>
          <w:bCs/>
          <w:color w:val="000000" w:themeColor="text1"/>
        </w:rPr>
        <w:t xml:space="preserve">, sociedade civil organizada e movimentos sociais. </w:t>
      </w:r>
    </w:p>
    <w:p w14:paraId="36FBFE5E" w14:textId="78BD7E4D" w:rsidR="00F45DAE" w:rsidRPr="00656DA1" w:rsidRDefault="00F45DAE" w:rsidP="00935437">
      <w:pPr>
        <w:pStyle w:val="PargrafodaList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Cs/>
          <w:color w:val="000000" w:themeColor="text1"/>
        </w:rPr>
        <w:t xml:space="preserve"> </w:t>
      </w:r>
      <w:r w:rsidRPr="00656DA1">
        <w:rPr>
          <w:rFonts w:ascii="Times New Roman" w:hAnsi="Times New Roman"/>
          <w:color w:val="000000" w:themeColor="text1"/>
        </w:rPr>
        <w:t xml:space="preserve">11:30 às 12:00 </w:t>
      </w:r>
      <w:r w:rsidRPr="00656DA1">
        <w:rPr>
          <w:rFonts w:ascii="Times New Roman" w:hAnsi="Times New Roman"/>
          <w:b/>
          <w:color w:val="000000" w:themeColor="text1"/>
        </w:rPr>
        <w:t xml:space="preserve">- Eleição dos delegados </w:t>
      </w:r>
      <w:r w:rsidR="007B4487" w:rsidRPr="00656DA1">
        <w:rPr>
          <w:rFonts w:ascii="Times New Roman" w:hAnsi="Times New Roman"/>
          <w:b/>
          <w:color w:val="000000" w:themeColor="text1"/>
        </w:rPr>
        <w:t xml:space="preserve">por GT, </w:t>
      </w:r>
      <w:r w:rsidRPr="00656DA1">
        <w:rPr>
          <w:rFonts w:ascii="Times New Roman" w:hAnsi="Times New Roman"/>
          <w:b/>
          <w:color w:val="000000" w:themeColor="text1"/>
        </w:rPr>
        <w:t>para a Conferência Municipal de Educação.</w:t>
      </w:r>
    </w:p>
    <w:p w14:paraId="39E79EBD" w14:textId="77777777" w:rsidR="006919E3" w:rsidRPr="00656DA1" w:rsidRDefault="00000000" w:rsidP="00935437">
      <w:pPr>
        <w:pStyle w:val="PargrafodaList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12:00 </w:t>
      </w:r>
      <w:r w:rsidR="006919E3" w:rsidRPr="00656DA1">
        <w:rPr>
          <w:rFonts w:ascii="Times New Roman" w:hAnsi="Times New Roman"/>
          <w:color w:val="000000" w:themeColor="text1"/>
        </w:rPr>
        <w:t>-</w:t>
      </w:r>
      <w:r w:rsidRPr="00656DA1">
        <w:rPr>
          <w:rFonts w:ascii="Times New Roman" w:hAnsi="Times New Roman"/>
          <w:b/>
          <w:color w:val="000000" w:themeColor="text1"/>
        </w:rPr>
        <w:t xml:space="preserve"> Intervalo para Almoço </w:t>
      </w:r>
    </w:p>
    <w:p w14:paraId="0D384BC6" w14:textId="77777777" w:rsidR="00093BCF" w:rsidRPr="00656DA1" w:rsidRDefault="00093BCF" w:rsidP="00935437">
      <w:pPr>
        <w:pStyle w:val="PargrafodaLista"/>
        <w:ind w:left="0"/>
        <w:rPr>
          <w:rFonts w:ascii="Times New Roman" w:hAnsi="Times New Roman"/>
          <w:bCs/>
          <w:color w:val="000000" w:themeColor="text1"/>
        </w:rPr>
      </w:pPr>
    </w:p>
    <w:p w14:paraId="3417B99B" w14:textId="6058C701" w:rsidR="00093BCF" w:rsidRPr="00656DA1" w:rsidRDefault="00093BCF" w:rsidP="00F9020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TARDE</w:t>
      </w:r>
      <w:r w:rsidR="00F90209" w:rsidRPr="00656DA1">
        <w:rPr>
          <w:rFonts w:ascii="Times New Roman" w:hAnsi="Times New Roman"/>
          <w:b/>
          <w:color w:val="000000" w:themeColor="text1"/>
        </w:rPr>
        <w:t xml:space="preserve"> </w:t>
      </w:r>
      <w:r w:rsidR="00F90209" w:rsidRPr="00656DA1">
        <w:rPr>
          <w:rFonts w:ascii="Times New Roman" w:hAnsi="Times New Roman"/>
          <w:b/>
          <w:bCs/>
          <w:color w:val="000000" w:themeColor="text1"/>
        </w:rPr>
        <w:t>07/05</w:t>
      </w:r>
      <w:r w:rsidRPr="00656DA1">
        <w:rPr>
          <w:rFonts w:ascii="Times New Roman" w:hAnsi="Times New Roman"/>
          <w:b/>
          <w:color w:val="000000" w:themeColor="text1"/>
        </w:rPr>
        <w:t xml:space="preserve">: </w:t>
      </w:r>
      <w:r w:rsidR="00721F03" w:rsidRPr="00656DA1">
        <w:rPr>
          <w:rFonts w:ascii="Times New Roman" w:hAnsi="Times New Roman"/>
          <w:b/>
          <w:color w:val="000000" w:themeColor="text1"/>
        </w:rPr>
        <w:t>Território da Sede</w:t>
      </w:r>
    </w:p>
    <w:p w14:paraId="32050EBA" w14:textId="441DE942" w:rsidR="006919E3" w:rsidRPr="00656DA1" w:rsidRDefault="00000000" w:rsidP="00935437">
      <w:pPr>
        <w:pStyle w:val="PargrafodaList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14:00 </w:t>
      </w:r>
      <w:r w:rsidR="006919E3" w:rsidRPr="00656DA1">
        <w:rPr>
          <w:rFonts w:ascii="Times New Roman" w:hAnsi="Times New Roman"/>
          <w:bCs/>
          <w:color w:val="000000" w:themeColor="text1"/>
        </w:rPr>
        <w:t>às 1</w:t>
      </w:r>
      <w:r w:rsidR="00093BCF" w:rsidRPr="00656DA1">
        <w:rPr>
          <w:rFonts w:ascii="Times New Roman" w:hAnsi="Times New Roman"/>
          <w:bCs/>
          <w:color w:val="000000" w:themeColor="text1"/>
        </w:rPr>
        <w:t>7</w:t>
      </w:r>
      <w:r w:rsidR="006919E3" w:rsidRPr="00656DA1">
        <w:rPr>
          <w:rFonts w:ascii="Times New Roman" w:hAnsi="Times New Roman"/>
          <w:bCs/>
          <w:color w:val="000000" w:themeColor="text1"/>
        </w:rPr>
        <w:t>:00 -</w:t>
      </w:r>
      <w:r w:rsidR="006919E3" w:rsidRPr="00656DA1">
        <w:rPr>
          <w:rFonts w:ascii="Times New Roman" w:hAnsi="Times New Roman"/>
          <w:b/>
          <w:color w:val="000000" w:themeColor="text1"/>
        </w:rPr>
        <w:t xml:space="preserve"> </w:t>
      </w:r>
      <w:r w:rsidR="006919E3" w:rsidRPr="00656DA1">
        <w:rPr>
          <w:rFonts w:ascii="Times New Roman" w:hAnsi="Times New Roman"/>
          <w:color w:val="000000" w:themeColor="text1"/>
        </w:rPr>
        <w:t>Grupos de Trabalhos (</w:t>
      </w:r>
      <w:proofErr w:type="spellStart"/>
      <w:r w:rsidR="006919E3" w:rsidRPr="00656DA1">
        <w:rPr>
          <w:rFonts w:ascii="Times New Roman" w:hAnsi="Times New Roman"/>
          <w:color w:val="000000" w:themeColor="text1"/>
        </w:rPr>
        <w:t>Gts</w:t>
      </w:r>
      <w:proofErr w:type="spellEnd"/>
      <w:r w:rsidR="006919E3" w:rsidRPr="00656DA1">
        <w:rPr>
          <w:rFonts w:ascii="Times New Roman" w:hAnsi="Times New Roman"/>
          <w:color w:val="000000" w:themeColor="text1"/>
        </w:rPr>
        <w:t xml:space="preserve">) por território; </w:t>
      </w:r>
    </w:p>
    <w:p w14:paraId="0712C3B9" w14:textId="77777777" w:rsidR="006919E3" w:rsidRPr="00656DA1" w:rsidRDefault="006919E3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   </w:t>
      </w:r>
      <w:r w:rsidRPr="00656DA1">
        <w:rPr>
          <w:rFonts w:ascii="Times New Roman" w:hAnsi="Times New Roman"/>
          <w:bCs/>
          <w:color w:val="000000" w:themeColor="text1"/>
        </w:rPr>
        <w:t xml:space="preserve">Apreciação e Aprovação dos 19 objetivos, metas e estratégias; </w:t>
      </w:r>
    </w:p>
    <w:p w14:paraId="0490AAB1" w14:textId="77777777" w:rsidR="006919E3" w:rsidRPr="00656DA1" w:rsidRDefault="006919E3" w:rsidP="00935437">
      <w:pPr>
        <w:pStyle w:val="PargrafodaList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LOCAL - </w:t>
      </w:r>
      <w:r w:rsidRPr="00656DA1">
        <w:rPr>
          <w:rFonts w:ascii="Times New Roman" w:hAnsi="Times New Roman"/>
          <w:bCs/>
          <w:color w:val="000000" w:themeColor="text1"/>
        </w:rPr>
        <w:t>Colégio São Francisco Xavier</w:t>
      </w:r>
    </w:p>
    <w:p w14:paraId="5F0CCBA6" w14:textId="54A9A694" w:rsidR="005A5E3D" w:rsidRPr="00656DA1" w:rsidRDefault="006919E3" w:rsidP="00935437">
      <w:pPr>
        <w:pStyle w:val="PargrafodaList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PÚBLICO</w:t>
      </w:r>
      <w:r w:rsidR="00935437" w:rsidRPr="00656DA1">
        <w:rPr>
          <w:rFonts w:ascii="Times New Roman" w:hAnsi="Times New Roman"/>
          <w:b/>
          <w:color w:val="000000" w:themeColor="text1"/>
        </w:rPr>
        <w:t>-</w:t>
      </w:r>
      <w:r w:rsidRPr="00656DA1">
        <w:rPr>
          <w:rFonts w:ascii="Times New Roman" w:hAnsi="Times New Roman"/>
          <w:b/>
          <w:color w:val="000000" w:themeColor="text1"/>
        </w:rPr>
        <w:t>ALVO –</w:t>
      </w:r>
      <w:r w:rsidRPr="00656DA1">
        <w:rPr>
          <w:rFonts w:ascii="Times New Roman" w:hAnsi="Times New Roman"/>
          <w:bCs/>
          <w:color w:val="000000" w:themeColor="text1"/>
        </w:rPr>
        <w:t xml:space="preserve"> Delegados d</w:t>
      </w:r>
      <w:r w:rsidR="00093BCF" w:rsidRPr="00656DA1">
        <w:rPr>
          <w:rFonts w:ascii="Times New Roman" w:hAnsi="Times New Roman"/>
          <w:bCs/>
          <w:color w:val="000000" w:themeColor="text1"/>
        </w:rPr>
        <w:t>a Sede</w:t>
      </w:r>
      <w:r w:rsidRPr="00656DA1">
        <w:rPr>
          <w:rFonts w:ascii="Times New Roman" w:hAnsi="Times New Roman"/>
          <w:bCs/>
          <w:color w:val="000000" w:themeColor="text1"/>
        </w:rPr>
        <w:t>, representantes das instituições de ensino estadual, municipal e particulares; entidades governamenta</w:t>
      </w:r>
      <w:r w:rsidR="00BF2EF4" w:rsidRPr="00656DA1">
        <w:rPr>
          <w:rFonts w:ascii="Times New Roman" w:hAnsi="Times New Roman"/>
          <w:bCs/>
          <w:color w:val="000000" w:themeColor="text1"/>
        </w:rPr>
        <w:t>is</w:t>
      </w:r>
      <w:r w:rsidRPr="00656DA1">
        <w:rPr>
          <w:rFonts w:ascii="Times New Roman" w:hAnsi="Times New Roman"/>
          <w:bCs/>
          <w:color w:val="000000" w:themeColor="text1"/>
        </w:rPr>
        <w:t xml:space="preserve"> e não governamenta</w:t>
      </w:r>
      <w:r w:rsidR="00BF2EF4" w:rsidRPr="00656DA1">
        <w:rPr>
          <w:rFonts w:ascii="Times New Roman" w:hAnsi="Times New Roman"/>
          <w:bCs/>
          <w:color w:val="000000" w:themeColor="text1"/>
        </w:rPr>
        <w:t>is</w:t>
      </w:r>
      <w:r w:rsidRPr="00656DA1">
        <w:rPr>
          <w:rFonts w:ascii="Times New Roman" w:hAnsi="Times New Roman"/>
          <w:bCs/>
          <w:color w:val="000000" w:themeColor="text1"/>
        </w:rPr>
        <w:t xml:space="preserve">, sociedade civil organizada e movimentos sociais. </w:t>
      </w:r>
    </w:p>
    <w:p w14:paraId="78681201" w14:textId="77777777" w:rsidR="00093BCF" w:rsidRPr="00656DA1" w:rsidRDefault="00093BCF" w:rsidP="00935437">
      <w:pPr>
        <w:pStyle w:val="PargrafodaLista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2B0F0631" w14:textId="5F728A29" w:rsidR="00093BCF" w:rsidRPr="00656DA1" w:rsidRDefault="00093BCF" w:rsidP="00BF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 xml:space="preserve">DIA: </w:t>
      </w:r>
      <w:r w:rsidR="00F90209" w:rsidRPr="00656DA1">
        <w:rPr>
          <w:rFonts w:ascii="Times New Roman" w:hAnsi="Times New Roman"/>
          <w:b/>
          <w:bCs/>
          <w:color w:val="000000" w:themeColor="text1"/>
        </w:rPr>
        <w:t>0</w:t>
      </w:r>
      <w:r w:rsidRPr="00656DA1">
        <w:rPr>
          <w:rFonts w:ascii="Times New Roman" w:hAnsi="Times New Roman"/>
          <w:b/>
          <w:bCs/>
          <w:color w:val="000000" w:themeColor="text1"/>
        </w:rPr>
        <w:t xml:space="preserve">8/05/2026 </w:t>
      </w:r>
      <w:r w:rsidR="00721F03" w:rsidRPr="00656DA1">
        <w:rPr>
          <w:rFonts w:ascii="Times New Roman" w:hAnsi="Times New Roman"/>
          <w:b/>
          <w:bCs/>
          <w:color w:val="000000" w:themeColor="text1"/>
        </w:rPr>
        <w:t>– Território da Sede</w:t>
      </w:r>
    </w:p>
    <w:p w14:paraId="3A90DA4E" w14:textId="74482593" w:rsidR="00F45DAE" w:rsidRPr="00656DA1" w:rsidRDefault="00F45DAE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MANHÃ:</w:t>
      </w:r>
    </w:p>
    <w:p w14:paraId="0759BAFD" w14:textId="56A20521" w:rsidR="00F45DAE" w:rsidRPr="00656DA1" w:rsidRDefault="00F45DAE" w:rsidP="00935437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>7:30 às 11:30 – Continuidade dos Grupos de Trabalho (</w:t>
      </w:r>
      <w:proofErr w:type="spellStart"/>
      <w:r w:rsidRPr="00656DA1">
        <w:rPr>
          <w:rFonts w:ascii="Times New Roman" w:hAnsi="Times New Roman"/>
          <w:color w:val="000000" w:themeColor="text1"/>
        </w:rPr>
        <w:t>Gts</w:t>
      </w:r>
      <w:proofErr w:type="spellEnd"/>
      <w:r w:rsidRPr="00656DA1">
        <w:rPr>
          <w:rFonts w:ascii="Times New Roman" w:hAnsi="Times New Roman"/>
          <w:color w:val="000000" w:themeColor="text1"/>
        </w:rPr>
        <w:t xml:space="preserve">) </w:t>
      </w:r>
      <w:r w:rsidR="00721F03" w:rsidRPr="00656DA1">
        <w:rPr>
          <w:rFonts w:ascii="Times New Roman" w:hAnsi="Times New Roman"/>
          <w:color w:val="000000" w:themeColor="text1"/>
        </w:rPr>
        <w:t>do</w:t>
      </w:r>
      <w:r w:rsidRPr="00656DA1">
        <w:rPr>
          <w:rFonts w:ascii="Times New Roman" w:hAnsi="Times New Roman"/>
          <w:color w:val="000000" w:themeColor="text1"/>
        </w:rPr>
        <w:t xml:space="preserve"> território</w:t>
      </w:r>
      <w:r w:rsidR="00721F03" w:rsidRPr="00656DA1">
        <w:rPr>
          <w:rFonts w:ascii="Times New Roman" w:hAnsi="Times New Roman"/>
          <w:color w:val="000000" w:themeColor="text1"/>
        </w:rPr>
        <w:t xml:space="preserve"> da Sede</w:t>
      </w:r>
      <w:r w:rsidRPr="00656DA1">
        <w:rPr>
          <w:rFonts w:ascii="Times New Roman" w:hAnsi="Times New Roman"/>
          <w:color w:val="000000" w:themeColor="text1"/>
        </w:rPr>
        <w:t xml:space="preserve">; </w:t>
      </w:r>
    </w:p>
    <w:p w14:paraId="18673010" w14:textId="77777777" w:rsidR="00F45DAE" w:rsidRPr="00656DA1" w:rsidRDefault="00F45DAE" w:rsidP="0093543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   </w:t>
      </w:r>
      <w:r w:rsidRPr="00656DA1">
        <w:rPr>
          <w:rFonts w:ascii="Times New Roman" w:hAnsi="Times New Roman"/>
          <w:bCs/>
          <w:color w:val="000000" w:themeColor="text1"/>
        </w:rPr>
        <w:t xml:space="preserve">Apreciação e Aprovação dos 19 objetivos, metas e estratégias; </w:t>
      </w:r>
    </w:p>
    <w:p w14:paraId="49AB9979" w14:textId="54CB50EC" w:rsidR="00F45DAE" w:rsidRPr="00656DA1" w:rsidRDefault="00F45DAE" w:rsidP="00935437">
      <w:pPr>
        <w:pStyle w:val="PargrafodaList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LOCAL – </w:t>
      </w:r>
      <w:r w:rsidRPr="00656DA1">
        <w:rPr>
          <w:rFonts w:ascii="Times New Roman" w:hAnsi="Times New Roman"/>
          <w:bCs/>
          <w:color w:val="000000" w:themeColor="text1"/>
        </w:rPr>
        <w:t>EMEF Mariuadir Santos</w:t>
      </w:r>
    </w:p>
    <w:p w14:paraId="572B919F" w14:textId="7C221C0C" w:rsidR="00F45DAE" w:rsidRPr="00656DA1" w:rsidRDefault="00F45DAE" w:rsidP="00935437">
      <w:pPr>
        <w:pStyle w:val="PargrafodaList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PÚBLICO</w:t>
      </w:r>
      <w:r w:rsidR="00935437" w:rsidRPr="00656DA1">
        <w:rPr>
          <w:rFonts w:ascii="Times New Roman" w:hAnsi="Times New Roman"/>
          <w:b/>
          <w:color w:val="000000" w:themeColor="text1"/>
        </w:rPr>
        <w:t>-</w:t>
      </w:r>
      <w:r w:rsidRPr="00656DA1">
        <w:rPr>
          <w:rFonts w:ascii="Times New Roman" w:hAnsi="Times New Roman"/>
          <w:b/>
          <w:color w:val="000000" w:themeColor="text1"/>
        </w:rPr>
        <w:t>ALVO –</w:t>
      </w:r>
      <w:r w:rsidRPr="00656DA1">
        <w:rPr>
          <w:rFonts w:ascii="Times New Roman" w:hAnsi="Times New Roman"/>
          <w:bCs/>
          <w:color w:val="000000" w:themeColor="text1"/>
        </w:rPr>
        <w:t xml:space="preserve"> Delegados do Sede, representantes das instituições de ensino estadual, municipal e particulares; entidades governamenta</w:t>
      </w:r>
      <w:r w:rsidR="00BF2EF4" w:rsidRPr="00656DA1">
        <w:rPr>
          <w:rFonts w:ascii="Times New Roman" w:hAnsi="Times New Roman"/>
          <w:bCs/>
          <w:color w:val="000000" w:themeColor="text1"/>
        </w:rPr>
        <w:t>is</w:t>
      </w:r>
      <w:r w:rsidRPr="00656DA1">
        <w:rPr>
          <w:rFonts w:ascii="Times New Roman" w:hAnsi="Times New Roman"/>
          <w:bCs/>
          <w:color w:val="000000" w:themeColor="text1"/>
        </w:rPr>
        <w:t xml:space="preserve"> e não governamenta</w:t>
      </w:r>
      <w:r w:rsidR="00BF2EF4" w:rsidRPr="00656DA1">
        <w:rPr>
          <w:rFonts w:ascii="Times New Roman" w:hAnsi="Times New Roman"/>
          <w:bCs/>
          <w:color w:val="000000" w:themeColor="text1"/>
        </w:rPr>
        <w:t>is</w:t>
      </w:r>
      <w:r w:rsidRPr="00656DA1">
        <w:rPr>
          <w:rFonts w:ascii="Times New Roman" w:hAnsi="Times New Roman"/>
          <w:bCs/>
          <w:color w:val="000000" w:themeColor="text1"/>
        </w:rPr>
        <w:t xml:space="preserve">, sociedade civil organizada e movimentos sociais. </w:t>
      </w:r>
    </w:p>
    <w:p w14:paraId="5A258326" w14:textId="45A72BCA" w:rsidR="00093BCF" w:rsidRPr="00656DA1" w:rsidRDefault="00F45DAE" w:rsidP="00935437">
      <w:pPr>
        <w:pStyle w:val="PargrafodaLista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</w:rPr>
      </w:pPr>
      <w:r w:rsidRPr="00656DA1">
        <w:rPr>
          <w:rFonts w:ascii="Times New Roman" w:hAnsi="Times New Roman"/>
          <w:bCs/>
          <w:color w:val="000000" w:themeColor="text1"/>
        </w:rPr>
        <w:t xml:space="preserve"> </w:t>
      </w:r>
      <w:r w:rsidRPr="00656DA1">
        <w:rPr>
          <w:rFonts w:ascii="Times New Roman" w:hAnsi="Times New Roman"/>
          <w:color w:val="000000" w:themeColor="text1"/>
        </w:rPr>
        <w:t xml:space="preserve">11:30 às 12:00 </w:t>
      </w:r>
      <w:r w:rsidRPr="00656DA1">
        <w:rPr>
          <w:rFonts w:ascii="Times New Roman" w:hAnsi="Times New Roman"/>
          <w:b/>
          <w:color w:val="000000" w:themeColor="text1"/>
        </w:rPr>
        <w:t xml:space="preserve">- Eleição dos delegados </w:t>
      </w:r>
      <w:r w:rsidR="007B4487" w:rsidRPr="00656DA1">
        <w:rPr>
          <w:rFonts w:ascii="Times New Roman" w:hAnsi="Times New Roman"/>
          <w:b/>
          <w:color w:val="000000" w:themeColor="text1"/>
        </w:rPr>
        <w:t xml:space="preserve">por GT, </w:t>
      </w:r>
      <w:r w:rsidRPr="00656DA1">
        <w:rPr>
          <w:rFonts w:ascii="Times New Roman" w:hAnsi="Times New Roman"/>
          <w:b/>
          <w:color w:val="000000" w:themeColor="text1"/>
        </w:rPr>
        <w:t>para a Conferência Municipal de Educação.</w:t>
      </w:r>
    </w:p>
    <w:p w14:paraId="08ED8237" w14:textId="77777777" w:rsidR="005A5E3D" w:rsidRPr="00656DA1" w:rsidRDefault="005A5E3D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</w:p>
    <w:p w14:paraId="1AA92278" w14:textId="14061043" w:rsidR="005A5E3D" w:rsidRPr="00656DA1" w:rsidRDefault="00000000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Art. </w:t>
      </w:r>
      <w:r w:rsidR="007B4487" w:rsidRPr="00656DA1">
        <w:rPr>
          <w:rFonts w:ascii="Times New Roman" w:hAnsi="Times New Roman"/>
          <w:b/>
          <w:color w:val="000000" w:themeColor="text1"/>
        </w:rPr>
        <w:t>7º</w:t>
      </w:r>
      <w:r w:rsidRPr="00656DA1">
        <w:rPr>
          <w:rFonts w:ascii="Times New Roman" w:hAnsi="Times New Roman"/>
          <w:color w:val="000000" w:themeColor="text1"/>
        </w:rPr>
        <w:t xml:space="preserve"> - Os debates </w:t>
      </w:r>
      <w:r w:rsidR="00F45DAE" w:rsidRPr="00656DA1">
        <w:rPr>
          <w:rFonts w:ascii="Times New Roman" w:hAnsi="Times New Roman"/>
          <w:color w:val="000000" w:themeColor="text1"/>
        </w:rPr>
        <w:t xml:space="preserve">realizados </w:t>
      </w:r>
      <w:r w:rsidRPr="00656DA1">
        <w:rPr>
          <w:rFonts w:ascii="Times New Roman" w:hAnsi="Times New Roman"/>
          <w:color w:val="000000" w:themeColor="text1"/>
        </w:rPr>
        <w:t>n</w:t>
      </w:r>
      <w:r w:rsidR="00F45DAE" w:rsidRPr="00656DA1">
        <w:rPr>
          <w:rFonts w:ascii="Times New Roman" w:hAnsi="Times New Roman"/>
          <w:color w:val="000000" w:themeColor="text1"/>
        </w:rPr>
        <w:t xml:space="preserve">os </w:t>
      </w:r>
      <w:proofErr w:type="spellStart"/>
      <w:r w:rsidR="00F45DAE" w:rsidRPr="00656DA1">
        <w:rPr>
          <w:rFonts w:ascii="Times New Roman" w:hAnsi="Times New Roman"/>
          <w:color w:val="000000" w:themeColor="text1"/>
        </w:rPr>
        <w:t>G</w:t>
      </w:r>
      <w:r w:rsidR="00BF2EF4" w:rsidRPr="00656DA1">
        <w:rPr>
          <w:rFonts w:ascii="Times New Roman" w:hAnsi="Times New Roman"/>
          <w:color w:val="000000" w:themeColor="text1"/>
        </w:rPr>
        <w:t>T</w:t>
      </w:r>
      <w:r w:rsidR="00F45DAE" w:rsidRPr="00656DA1">
        <w:rPr>
          <w:rFonts w:ascii="Times New Roman" w:hAnsi="Times New Roman"/>
          <w:color w:val="000000" w:themeColor="text1"/>
        </w:rPr>
        <w:t>s</w:t>
      </w:r>
      <w:proofErr w:type="spellEnd"/>
      <w:r w:rsidR="00F45DAE" w:rsidRPr="00656DA1">
        <w:rPr>
          <w:rFonts w:ascii="Times New Roman" w:hAnsi="Times New Roman"/>
          <w:color w:val="000000" w:themeColor="text1"/>
        </w:rPr>
        <w:t xml:space="preserve"> da Pré-</w:t>
      </w:r>
      <w:r w:rsidRPr="00656DA1">
        <w:rPr>
          <w:rFonts w:ascii="Times New Roman" w:hAnsi="Times New Roman"/>
          <w:color w:val="000000" w:themeColor="text1"/>
        </w:rPr>
        <w:t>Conferência Municipal de Educação deverão orientar-se por uma visão ampla, abrangente, inclusiva e sistêmica da educação, primando pela garantia do processo democrático, pelo respeito mútuo entre os/as participantes, pela promoção da pluralidade de id</w:t>
      </w:r>
      <w:r w:rsidR="00F45DAE" w:rsidRPr="00656DA1">
        <w:rPr>
          <w:rFonts w:ascii="Times New Roman" w:hAnsi="Times New Roman"/>
          <w:color w:val="000000" w:themeColor="text1"/>
        </w:rPr>
        <w:t>e</w:t>
      </w:r>
      <w:r w:rsidRPr="00656DA1">
        <w:rPr>
          <w:rFonts w:ascii="Times New Roman" w:hAnsi="Times New Roman"/>
          <w:color w:val="000000" w:themeColor="text1"/>
        </w:rPr>
        <w:t>ias, identidades e expressões, pela consideração à representatividade dos segmentos e setores sociais e pelo fortalecimento da articulação entre os entes federados.</w:t>
      </w:r>
    </w:p>
    <w:p w14:paraId="52F9509A" w14:textId="1B99F334" w:rsidR="00F45DAE" w:rsidRPr="00656DA1" w:rsidRDefault="00F45DAE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4884F097" w14:textId="20DFB94C" w:rsidR="00170467" w:rsidRPr="00656DA1" w:rsidRDefault="00170467" w:rsidP="00935437">
      <w:pPr>
        <w:pStyle w:val="SemEspaamento"/>
        <w:jc w:val="center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CAPÍTULO IV</w:t>
      </w:r>
    </w:p>
    <w:p w14:paraId="2F0EAD51" w14:textId="2673CF09" w:rsidR="00170467" w:rsidRPr="00656DA1" w:rsidRDefault="00170467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ab/>
      </w:r>
    </w:p>
    <w:p w14:paraId="1C86F8C8" w14:textId="3F190215" w:rsidR="00CE011B" w:rsidRPr="00656DA1" w:rsidRDefault="00CE011B" w:rsidP="00935437">
      <w:pPr>
        <w:pStyle w:val="SemEspaamento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DA METODOLOGIA</w:t>
      </w:r>
    </w:p>
    <w:p w14:paraId="4DC8CEDE" w14:textId="77777777" w:rsidR="00CE011B" w:rsidRPr="00656DA1" w:rsidRDefault="00CE011B" w:rsidP="00935437">
      <w:pPr>
        <w:pStyle w:val="SemEspaamento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5FEA0493" w14:textId="75EF9282" w:rsidR="00CE011B" w:rsidRPr="00656DA1" w:rsidRDefault="00CE011B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Art. </w:t>
      </w:r>
      <w:r w:rsidR="006E722A" w:rsidRPr="00656DA1">
        <w:rPr>
          <w:rFonts w:ascii="Times New Roman" w:hAnsi="Times New Roman"/>
          <w:b/>
          <w:color w:val="000000" w:themeColor="text1"/>
        </w:rPr>
        <w:t>8</w:t>
      </w:r>
      <w:r w:rsidRPr="00656DA1">
        <w:rPr>
          <w:rFonts w:ascii="Times New Roman" w:hAnsi="Times New Roman"/>
          <w:b/>
          <w:color w:val="000000" w:themeColor="text1"/>
        </w:rPr>
        <w:t>º</w:t>
      </w:r>
      <w:r w:rsidRPr="00656DA1">
        <w:rPr>
          <w:rFonts w:ascii="Times New Roman" w:hAnsi="Times New Roman"/>
          <w:color w:val="000000" w:themeColor="text1"/>
        </w:rPr>
        <w:t xml:space="preserve"> - A Pré-Conferência Municipal de Educação 2026 será presidida pelo Fórum Municipal de Educação em parceria com Secretaria Municipal de Educação, o Conselho Municipal de Educação, 3ª Diretoria Regional de Educação (3ª DRE) de Abaetetuba e as entidades da sociedade civil organizada.</w:t>
      </w:r>
    </w:p>
    <w:p w14:paraId="2FBE5910" w14:textId="77777777" w:rsidR="00CE011B" w:rsidRPr="00656DA1" w:rsidRDefault="00CE011B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47B27248" w14:textId="2BD0B893" w:rsidR="00CE011B" w:rsidRPr="00656DA1" w:rsidRDefault="00CE011B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 xml:space="preserve">Art. </w:t>
      </w:r>
      <w:r w:rsidR="006E722A" w:rsidRPr="00656DA1">
        <w:rPr>
          <w:rFonts w:ascii="Times New Roman" w:hAnsi="Times New Roman"/>
          <w:b/>
          <w:bCs/>
          <w:color w:val="000000" w:themeColor="text1"/>
        </w:rPr>
        <w:t>9º</w:t>
      </w:r>
      <w:r w:rsidRPr="00656DA1">
        <w:rPr>
          <w:rFonts w:ascii="Times New Roman" w:hAnsi="Times New Roman"/>
          <w:b/>
          <w:bCs/>
          <w:color w:val="000000" w:themeColor="text1"/>
        </w:rPr>
        <w:t xml:space="preserve"> –</w:t>
      </w:r>
      <w:r w:rsidRPr="00656DA1">
        <w:rPr>
          <w:rFonts w:ascii="Times New Roman" w:hAnsi="Times New Roman"/>
          <w:color w:val="000000" w:themeColor="text1"/>
        </w:rPr>
        <w:t xml:space="preserve"> As Pr</w:t>
      </w:r>
      <w:r w:rsidR="000E232E" w:rsidRPr="00656DA1">
        <w:rPr>
          <w:rFonts w:ascii="Times New Roman" w:hAnsi="Times New Roman"/>
          <w:color w:val="000000" w:themeColor="text1"/>
        </w:rPr>
        <w:t>é</w:t>
      </w:r>
      <w:r w:rsidRPr="00656DA1">
        <w:rPr>
          <w:rFonts w:ascii="Times New Roman" w:hAnsi="Times New Roman"/>
          <w:color w:val="000000" w:themeColor="text1"/>
        </w:rPr>
        <w:t>-Conferências serão realizadas em 3</w:t>
      </w:r>
      <w:r w:rsidR="00935437" w:rsidRPr="00656DA1">
        <w:rPr>
          <w:rFonts w:ascii="Times New Roman" w:hAnsi="Times New Roman"/>
          <w:color w:val="000000" w:themeColor="text1"/>
        </w:rPr>
        <w:t xml:space="preserve"> </w:t>
      </w:r>
      <w:r w:rsidRPr="00656DA1">
        <w:rPr>
          <w:rFonts w:ascii="Times New Roman" w:hAnsi="Times New Roman"/>
          <w:color w:val="000000" w:themeColor="text1"/>
        </w:rPr>
        <w:t>(três</w:t>
      </w:r>
      <w:r w:rsidR="00935437" w:rsidRPr="00656DA1">
        <w:rPr>
          <w:rFonts w:ascii="Times New Roman" w:hAnsi="Times New Roman"/>
          <w:color w:val="000000" w:themeColor="text1"/>
        </w:rPr>
        <w:t>)</w:t>
      </w:r>
      <w:r w:rsidRPr="00656DA1">
        <w:rPr>
          <w:rFonts w:ascii="Times New Roman" w:hAnsi="Times New Roman"/>
          <w:color w:val="000000" w:themeColor="text1"/>
        </w:rPr>
        <w:t xml:space="preserve"> dias para contemplar a escuta dos povos dos diversos territórios do município de Abaetetuba. O momento focal se dará nos Grupos de Trabalho conforme os objetivos propostos do Plano Nacional de Educação a ser referendado no PME de Abaetetuba. – Os objetivos serão distribuídos por coordenações das </w:t>
      </w:r>
      <w:r w:rsidRPr="00656DA1">
        <w:rPr>
          <w:rFonts w:ascii="Times New Roman" w:hAnsi="Times New Roman"/>
          <w:color w:val="000000" w:themeColor="text1"/>
        </w:rPr>
        <w:lastRenderedPageBreak/>
        <w:t>comissões temáticas. Sendo GT 1- Objetivo 1 e 2; GT 2 – Objetivo 3; GT 3 – Objetivo 4 e 5; GT 4 – Objetivo 6; GT 5 – Objetivo 7; GT 6 – Objetivo 8 e 9; GT 7 – Objetivo 10; GT 8 – Objetivo 11; GT 9 – Objetivo 12 e 13; GT 10 – Objetivo 14, 15 e 16; GT 11 – Objetivo 17; GT 12 – Objetivo 18; GT 13 – Objetivo 19.</w:t>
      </w:r>
    </w:p>
    <w:p w14:paraId="23D70036" w14:textId="77777777" w:rsidR="00CE011B" w:rsidRPr="00656DA1" w:rsidRDefault="00CE011B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0A2FD91C" w14:textId="3E73ECFD" w:rsidR="00CE011B" w:rsidRPr="00656DA1" w:rsidRDefault="00CE011B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 </w:t>
      </w:r>
      <w:r w:rsidRPr="00656DA1">
        <w:rPr>
          <w:rFonts w:ascii="Times New Roman" w:hAnsi="Times New Roman"/>
          <w:b/>
          <w:bCs/>
          <w:color w:val="000000" w:themeColor="text1"/>
        </w:rPr>
        <w:t>Art.</w:t>
      </w:r>
      <w:r w:rsidR="00BF2EF4" w:rsidRPr="00656DA1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656DA1">
        <w:rPr>
          <w:rFonts w:ascii="Times New Roman" w:hAnsi="Times New Roman"/>
          <w:b/>
          <w:bCs/>
          <w:color w:val="000000" w:themeColor="text1"/>
        </w:rPr>
        <w:t>1</w:t>
      </w:r>
      <w:r w:rsidR="006E722A" w:rsidRPr="00656DA1">
        <w:rPr>
          <w:rFonts w:ascii="Times New Roman" w:hAnsi="Times New Roman"/>
          <w:b/>
          <w:bCs/>
          <w:color w:val="000000" w:themeColor="text1"/>
        </w:rPr>
        <w:t>0</w:t>
      </w:r>
      <w:r w:rsidRPr="00656DA1">
        <w:rPr>
          <w:rFonts w:ascii="Times New Roman" w:hAnsi="Times New Roman"/>
          <w:b/>
          <w:bCs/>
          <w:color w:val="000000" w:themeColor="text1"/>
        </w:rPr>
        <w:t xml:space="preserve"> –</w:t>
      </w:r>
      <w:r w:rsidRPr="00656DA1">
        <w:rPr>
          <w:rFonts w:ascii="Times New Roman" w:hAnsi="Times New Roman"/>
          <w:color w:val="000000" w:themeColor="text1"/>
        </w:rPr>
        <w:t xml:space="preserve"> Para a condução dos trabalhos de sistematização dos grupos de trabalho, se faz necessário assegurar a </w:t>
      </w:r>
      <w:r w:rsidR="00BF2EF4" w:rsidRPr="00656DA1">
        <w:rPr>
          <w:rFonts w:ascii="Times New Roman" w:hAnsi="Times New Roman"/>
          <w:color w:val="000000" w:themeColor="text1"/>
        </w:rPr>
        <w:t xml:space="preserve">presença de membros da </w:t>
      </w:r>
      <w:r w:rsidRPr="00656DA1">
        <w:rPr>
          <w:rFonts w:ascii="Times New Roman" w:hAnsi="Times New Roman"/>
          <w:color w:val="000000" w:themeColor="text1"/>
        </w:rPr>
        <w:t>coordenação responsável dentro de comissão temática do Fórum Municipal de Educação de Abaetetuba.</w:t>
      </w:r>
    </w:p>
    <w:p w14:paraId="68A8B134" w14:textId="77777777" w:rsidR="00CE011B" w:rsidRPr="00656DA1" w:rsidRDefault="00CE011B" w:rsidP="00935437">
      <w:pPr>
        <w:pStyle w:val="SemEspaamento"/>
        <w:spacing w:line="276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2AA31446" w14:textId="3D955DB4" w:rsidR="00CE011B" w:rsidRPr="00656DA1" w:rsidRDefault="00CE011B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Art. 1</w:t>
      </w:r>
      <w:r w:rsidR="006E722A" w:rsidRPr="00656DA1">
        <w:rPr>
          <w:rFonts w:ascii="Times New Roman" w:hAnsi="Times New Roman"/>
          <w:b/>
          <w:bCs/>
          <w:color w:val="000000" w:themeColor="text1"/>
        </w:rPr>
        <w:t>1</w:t>
      </w:r>
      <w:r w:rsidRPr="00656DA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F2EF4" w:rsidRPr="00656DA1">
        <w:rPr>
          <w:rFonts w:ascii="Times New Roman" w:hAnsi="Times New Roman"/>
          <w:b/>
          <w:bCs/>
          <w:color w:val="000000" w:themeColor="text1"/>
        </w:rPr>
        <w:t>–</w:t>
      </w:r>
      <w:r w:rsidRPr="00656DA1">
        <w:rPr>
          <w:rFonts w:ascii="Times New Roman" w:hAnsi="Times New Roman"/>
          <w:color w:val="000000" w:themeColor="text1"/>
        </w:rPr>
        <w:t xml:space="preserve"> O</w:t>
      </w:r>
      <w:r w:rsidR="00BF2EF4" w:rsidRPr="00656DA1">
        <w:rPr>
          <w:rFonts w:ascii="Times New Roman" w:hAnsi="Times New Roman"/>
          <w:color w:val="000000" w:themeColor="text1"/>
        </w:rPr>
        <w:t>(A)</w:t>
      </w:r>
      <w:r w:rsidRPr="00656DA1">
        <w:rPr>
          <w:rFonts w:ascii="Times New Roman" w:hAnsi="Times New Roman"/>
          <w:color w:val="000000" w:themeColor="text1"/>
        </w:rPr>
        <w:t xml:space="preserve"> coordenador</w:t>
      </w:r>
      <w:r w:rsidR="00BF2EF4" w:rsidRPr="00656DA1">
        <w:rPr>
          <w:rFonts w:ascii="Times New Roman" w:hAnsi="Times New Roman"/>
          <w:color w:val="000000" w:themeColor="text1"/>
        </w:rPr>
        <w:t>(a)</w:t>
      </w:r>
      <w:r w:rsidRPr="00656DA1">
        <w:rPr>
          <w:rFonts w:ascii="Times New Roman" w:hAnsi="Times New Roman"/>
          <w:color w:val="000000" w:themeColor="text1"/>
        </w:rPr>
        <w:t xml:space="preserve"> deverá eleger um</w:t>
      </w:r>
      <w:r w:rsidR="00BF2EF4" w:rsidRPr="00656DA1">
        <w:rPr>
          <w:rFonts w:ascii="Times New Roman" w:hAnsi="Times New Roman"/>
          <w:color w:val="000000" w:themeColor="text1"/>
        </w:rPr>
        <w:t>(a)</w:t>
      </w:r>
      <w:r w:rsidRPr="00656DA1">
        <w:rPr>
          <w:rFonts w:ascii="Times New Roman" w:hAnsi="Times New Roman"/>
          <w:color w:val="000000" w:themeColor="text1"/>
        </w:rPr>
        <w:t xml:space="preserve"> secretário</w:t>
      </w:r>
      <w:r w:rsidR="00BF2EF4" w:rsidRPr="00656DA1">
        <w:rPr>
          <w:rFonts w:ascii="Times New Roman" w:hAnsi="Times New Roman"/>
          <w:color w:val="000000" w:themeColor="text1"/>
        </w:rPr>
        <w:t>(a) e um(a) relator(a)</w:t>
      </w:r>
      <w:r w:rsidR="005A4A94" w:rsidRPr="00656DA1">
        <w:rPr>
          <w:rFonts w:ascii="Times New Roman" w:hAnsi="Times New Roman"/>
          <w:color w:val="000000" w:themeColor="text1"/>
        </w:rPr>
        <w:t xml:space="preserve"> dentro do Grupo de Trabalho,</w:t>
      </w:r>
      <w:r w:rsidRPr="00656DA1">
        <w:rPr>
          <w:rFonts w:ascii="Times New Roman" w:hAnsi="Times New Roman"/>
          <w:color w:val="000000" w:themeColor="text1"/>
        </w:rPr>
        <w:t xml:space="preserve"> que </w:t>
      </w:r>
      <w:r w:rsidR="00BF2EF4" w:rsidRPr="00656DA1">
        <w:rPr>
          <w:rFonts w:ascii="Times New Roman" w:hAnsi="Times New Roman"/>
          <w:color w:val="000000" w:themeColor="text1"/>
        </w:rPr>
        <w:t xml:space="preserve">auxiliarão na condução dos trabalhos, registros e </w:t>
      </w:r>
      <w:r w:rsidRPr="00656DA1">
        <w:rPr>
          <w:rFonts w:ascii="Times New Roman" w:hAnsi="Times New Roman"/>
          <w:color w:val="000000" w:themeColor="text1"/>
        </w:rPr>
        <w:t>anotações</w:t>
      </w:r>
      <w:r w:rsidR="00BF2EF4" w:rsidRPr="00656DA1">
        <w:rPr>
          <w:rFonts w:ascii="Times New Roman" w:hAnsi="Times New Roman"/>
          <w:color w:val="000000" w:themeColor="text1"/>
        </w:rPr>
        <w:t xml:space="preserve">, além do </w:t>
      </w:r>
      <w:r w:rsidRPr="00656DA1">
        <w:rPr>
          <w:rFonts w:ascii="Times New Roman" w:hAnsi="Times New Roman"/>
          <w:color w:val="000000" w:themeColor="text1"/>
        </w:rPr>
        <w:t>preench</w:t>
      </w:r>
      <w:r w:rsidR="00BF2EF4" w:rsidRPr="00656DA1">
        <w:rPr>
          <w:rFonts w:ascii="Times New Roman" w:hAnsi="Times New Roman"/>
          <w:color w:val="000000" w:themeColor="text1"/>
        </w:rPr>
        <w:t>imento d</w:t>
      </w:r>
      <w:r w:rsidRPr="00656DA1">
        <w:rPr>
          <w:rFonts w:ascii="Times New Roman" w:hAnsi="Times New Roman"/>
          <w:color w:val="000000" w:themeColor="text1"/>
        </w:rPr>
        <w:t>a ata que deverá ser assinada pelo</w:t>
      </w:r>
      <w:r w:rsidR="00BF2EF4" w:rsidRPr="00656DA1">
        <w:rPr>
          <w:rFonts w:ascii="Times New Roman" w:hAnsi="Times New Roman"/>
          <w:color w:val="000000" w:themeColor="text1"/>
        </w:rPr>
        <w:t>(a)</w:t>
      </w:r>
      <w:r w:rsidRPr="00656DA1">
        <w:rPr>
          <w:rFonts w:ascii="Times New Roman" w:hAnsi="Times New Roman"/>
          <w:color w:val="000000" w:themeColor="text1"/>
        </w:rPr>
        <w:t xml:space="preserve"> coordenador</w:t>
      </w:r>
      <w:r w:rsidR="00BF2EF4" w:rsidRPr="00656DA1">
        <w:rPr>
          <w:rFonts w:ascii="Times New Roman" w:hAnsi="Times New Roman"/>
          <w:color w:val="000000" w:themeColor="text1"/>
        </w:rPr>
        <w:t>(a),</w:t>
      </w:r>
      <w:r w:rsidRPr="00656DA1">
        <w:rPr>
          <w:rFonts w:ascii="Times New Roman" w:hAnsi="Times New Roman"/>
          <w:color w:val="000000" w:themeColor="text1"/>
        </w:rPr>
        <w:t xml:space="preserve"> secretário</w:t>
      </w:r>
      <w:r w:rsidR="00BF2EF4" w:rsidRPr="00656DA1">
        <w:rPr>
          <w:rFonts w:ascii="Times New Roman" w:hAnsi="Times New Roman"/>
          <w:color w:val="000000" w:themeColor="text1"/>
        </w:rPr>
        <w:t>(a)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BF2EF4" w:rsidRPr="00656DA1">
        <w:rPr>
          <w:rFonts w:ascii="Times New Roman" w:hAnsi="Times New Roman"/>
          <w:color w:val="000000" w:themeColor="text1"/>
        </w:rPr>
        <w:t xml:space="preserve">e relator(a) do </w:t>
      </w:r>
      <w:r w:rsidRPr="00656DA1">
        <w:rPr>
          <w:rFonts w:ascii="Times New Roman" w:hAnsi="Times New Roman"/>
          <w:color w:val="000000" w:themeColor="text1"/>
        </w:rPr>
        <w:t>GT.</w:t>
      </w:r>
    </w:p>
    <w:p w14:paraId="08D1D9B2" w14:textId="77777777" w:rsidR="000E232E" w:rsidRPr="00656DA1" w:rsidRDefault="000E232E" w:rsidP="00935437">
      <w:pPr>
        <w:pStyle w:val="SemEspaamento"/>
        <w:spacing w:line="276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3463BEB0" w14:textId="00D99403" w:rsidR="000E232E" w:rsidRPr="00656DA1" w:rsidRDefault="000E232E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Art. 1</w:t>
      </w:r>
      <w:r w:rsidR="006E722A" w:rsidRPr="00656DA1">
        <w:rPr>
          <w:rFonts w:ascii="Times New Roman" w:hAnsi="Times New Roman"/>
          <w:b/>
          <w:bCs/>
          <w:color w:val="000000" w:themeColor="text1"/>
        </w:rPr>
        <w:t>2</w:t>
      </w:r>
      <w:r w:rsidRPr="00656DA1">
        <w:rPr>
          <w:rFonts w:ascii="Times New Roman" w:hAnsi="Times New Roman"/>
          <w:color w:val="000000" w:themeColor="text1"/>
        </w:rPr>
        <w:t xml:space="preserve">- A coordenação do GT conduzirá a </w:t>
      </w:r>
      <w:r w:rsidR="007E6492" w:rsidRPr="00656DA1">
        <w:rPr>
          <w:rFonts w:ascii="Times New Roman" w:hAnsi="Times New Roman"/>
          <w:color w:val="000000" w:themeColor="text1"/>
        </w:rPr>
        <w:t>apreciação</w:t>
      </w:r>
      <w:r w:rsidRPr="00656DA1">
        <w:rPr>
          <w:rFonts w:ascii="Times New Roman" w:hAnsi="Times New Roman"/>
          <w:color w:val="000000" w:themeColor="text1"/>
        </w:rPr>
        <w:t xml:space="preserve"> do Documento Base para as Pré-Conferências do município de Abaetetuba</w:t>
      </w:r>
      <w:r w:rsidR="007E6492" w:rsidRPr="00656DA1">
        <w:rPr>
          <w:rFonts w:ascii="Times New Roman" w:hAnsi="Times New Roman"/>
          <w:color w:val="000000" w:themeColor="text1"/>
        </w:rPr>
        <w:t xml:space="preserve"> </w:t>
      </w:r>
      <w:r w:rsidR="001E7752" w:rsidRPr="00656DA1">
        <w:rPr>
          <w:rFonts w:ascii="Times New Roman" w:hAnsi="Times New Roman"/>
          <w:color w:val="000000" w:themeColor="text1"/>
        </w:rPr>
        <w:t xml:space="preserve">onde </w:t>
      </w:r>
      <w:r w:rsidR="007E6492" w:rsidRPr="00656DA1">
        <w:rPr>
          <w:rFonts w:ascii="Times New Roman" w:hAnsi="Times New Roman"/>
          <w:color w:val="000000" w:themeColor="text1"/>
        </w:rPr>
        <w:t>consta</w:t>
      </w:r>
      <w:r w:rsidR="001E7752" w:rsidRPr="00656DA1">
        <w:rPr>
          <w:rFonts w:ascii="Times New Roman" w:hAnsi="Times New Roman"/>
          <w:color w:val="000000" w:themeColor="text1"/>
        </w:rPr>
        <w:t>m</w:t>
      </w:r>
      <w:r w:rsidR="007E6492" w:rsidRPr="00656DA1">
        <w:rPr>
          <w:rFonts w:ascii="Times New Roman" w:hAnsi="Times New Roman"/>
          <w:color w:val="000000" w:themeColor="text1"/>
        </w:rPr>
        <w:t xml:space="preserve"> Diagnose, Objetivos, Metas e estratégias.</w:t>
      </w:r>
    </w:p>
    <w:p w14:paraId="2EB36C48" w14:textId="77777777" w:rsidR="005A4A94" w:rsidRPr="00656DA1" w:rsidRDefault="005A4A94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17F02916" w14:textId="47D86A78" w:rsidR="005A4A94" w:rsidRPr="00656DA1" w:rsidRDefault="005A4A94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Art. </w:t>
      </w:r>
      <w:r w:rsidR="006E722A" w:rsidRPr="00656DA1">
        <w:rPr>
          <w:rFonts w:ascii="Times New Roman" w:hAnsi="Times New Roman"/>
          <w:b/>
          <w:color w:val="000000" w:themeColor="text1"/>
        </w:rPr>
        <w:t>13</w:t>
      </w:r>
      <w:r w:rsidRPr="00656DA1">
        <w:rPr>
          <w:rFonts w:ascii="Times New Roman" w:hAnsi="Times New Roman"/>
          <w:color w:val="000000" w:themeColor="text1"/>
        </w:rPr>
        <w:t xml:space="preserve"> - Os grupos de Trabalhos dos 19 Objetivos terão as seguintes etapas:</w:t>
      </w:r>
    </w:p>
    <w:p w14:paraId="7365007D" w14:textId="77777777" w:rsidR="005A4A94" w:rsidRPr="00656DA1" w:rsidRDefault="005A4A94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</w:p>
    <w:p w14:paraId="04D0B0E7" w14:textId="4FC9BD96" w:rsidR="005A4A94" w:rsidRPr="00656DA1" w:rsidRDefault="005A4A94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I -</w:t>
      </w:r>
      <w:r w:rsidRPr="00656DA1">
        <w:rPr>
          <w:rFonts w:ascii="Times New Roman" w:hAnsi="Times New Roman"/>
          <w:color w:val="000000" w:themeColor="text1"/>
        </w:rPr>
        <w:t xml:space="preserve"> Apresentação da Coordenação</w:t>
      </w:r>
      <w:r w:rsidR="001E7752" w:rsidRPr="00656DA1">
        <w:rPr>
          <w:rFonts w:ascii="Times New Roman" w:hAnsi="Times New Roman"/>
          <w:color w:val="000000" w:themeColor="text1"/>
        </w:rPr>
        <w:t>,</w:t>
      </w:r>
      <w:r w:rsidRPr="00656DA1">
        <w:rPr>
          <w:rFonts w:ascii="Times New Roman" w:hAnsi="Times New Roman"/>
          <w:color w:val="000000" w:themeColor="text1"/>
        </w:rPr>
        <w:t xml:space="preserve"> do secretário</w:t>
      </w:r>
      <w:r w:rsidR="001E7752" w:rsidRPr="00656DA1">
        <w:rPr>
          <w:rFonts w:ascii="Times New Roman" w:hAnsi="Times New Roman"/>
          <w:color w:val="000000" w:themeColor="text1"/>
        </w:rPr>
        <w:t xml:space="preserve"> e do relator</w:t>
      </w:r>
      <w:r w:rsidRPr="00656DA1">
        <w:rPr>
          <w:rFonts w:ascii="Times New Roman" w:hAnsi="Times New Roman"/>
          <w:color w:val="000000" w:themeColor="text1"/>
        </w:rPr>
        <w:t>;</w:t>
      </w:r>
    </w:p>
    <w:p w14:paraId="5C7CD975" w14:textId="77777777" w:rsidR="001E7752" w:rsidRPr="00656DA1" w:rsidRDefault="005A4A94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II </w:t>
      </w:r>
      <w:r w:rsidRPr="00656DA1">
        <w:rPr>
          <w:rFonts w:ascii="Times New Roman" w:hAnsi="Times New Roman"/>
          <w:color w:val="000000" w:themeColor="text1"/>
        </w:rPr>
        <w:t>- Leitura das Emendas aos respectivos objetivos, identificação de destaques, por meio do levantamento de crachá, discussão e aprovação;</w:t>
      </w:r>
    </w:p>
    <w:p w14:paraId="2A089DC8" w14:textId="528BE92A" w:rsidR="005A4A94" w:rsidRPr="00656DA1" w:rsidRDefault="005A4A94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III </w:t>
      </w:r>
      <w:r w:rsidRPr="00656DA1">
        <w:rPr>
          <w:rFonts w:ascii="Times New Roman" w:hAnsi="Times New Roman"/>
          <w:color w:val="000000" w:themeColor="text1"/>
        </w:rPr>
        <w:t>- Recebimento, por escrito, e inclusão de emendas no relatório dos destaques que tratam o Inciso II;</w:t>
      </w:r>
    </w:p>
    <w:p w14:paraId="2799C0AC" w14:textId="77777777" w:rsidR="005A4A94" w:rsidRPr="00656DA1" w:rsidRDefault="005A4A94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IV</w:t>
      </w:r>
      <w:r w:rsidRPr="00656DA1">
        <w:rPr>
          <w:rFonts w:ascii="Times New Roman" w:hAnsi="Times New Roman"/>
          <w:color w:val="000000" w:themeColor="text1"/>
        </w:rPr>
        <w:t xml:space="preserve"> - Discussão dos destaques e encaminhamentos das deliberações aprovadas.</w:t>
      </w:r>
    </w:p>
    <w:p w14:paraId="27FB8EFF" w14:textId="77777777" w:rsidR="00CE011B" w:rsidRPr="00656DA1" w:rsidRDefault="00CE011B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48C763E7" w14:textId="1C06D2CA" w:rsidR="00CE011B" w:rsidRPr="00656DA1" w:rsidRDefault="00CE011B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Art. 1</w:t>
      </w:r>
      <w:r w:rsidR="006E722A" w:rsidRPr="00656DA1">
        <w:rPr>
          <w:rFonts w:ascii="Times New Roman" w:hAnsi="Times New Roman"/>
          <w:b/>
          <w:color w:val="000000" w:themeColor="text1"/>
        </w:rPr>
        <w:t>4</w:t>
      </w:r>
      <w:r w:rsidRPr="00656DA1">
        <w:rPr>
          <w:rFonts w:ascii="Times New Roman" w:hAnsi="Times New Roman"/>
          <w:color w:val="000000" w:themeColor="text1"/>
        </w:rPr>
        <w:t>- As discussões realizadas nos grupos de trabalhos sobre os 19 objetivos devem se limitar ao conteúdo do Documento</w:t>
      </w:r>
      <w:r w:rsidR="001E7752" w:rsidRPr="00656DA1">
        <w:rPr>
          <w:rFonts w:ascii="Times New Roman" w:hAnsi="Times New Roman"/>
          <w:color w:val="000000" w:themeColor="text1"/>
        </w:rPr>
        <w:t>-base</w:t>
      </w:r>
      <w:r w:rsidRPr="00656DA1">
        <w:rPr>
          <w:rFonts w:ascii="Times New Roman" w:hAnsi="Times New Roman"/>
          <w:color w:val="000000" w:themeColor="text1"/>
        </w:rPr>
        <w:t>, do Relatório de Emendas e com embasamentos de acordo com o</w:t>
      </w:r>
      <w:r w:rsidR="001E7752" w:rsidRPr="00656DA1">
        <w:rPr>
          <w:rFonts w:ascii="Times New Roman" w:hAnsi="Times New Roman"/>
          <w:color w:val="000000" w:themeColor="text1"/>
        </w:rPr>
        <w:t>s</w:t>
      </w:r>
      <w:r w:rsidRPr="00656DA1">
        <w:rPr>
          <w:rFonts w:ascii="Times New Roman" w:hAnsi="Times New Roman"/>
          <w:color w:val="000000" w:themeColor="text1"/>
        </w:rPr>
        <w:t xml:space="preserve"> objetivos do PNE (2026) e as leis vigentes, bem como dos relatórios das oitivas realizadas</w:t>
      </w:r>
      <w:r w:rsidR="001E7752" w:rsidRPr="00656DA1">
        <w:rPr>
          <w:rFonts w:ascii="Times New Roman" w:hAnsi="Times New Roman"/>
          <w:color w:val="000000" w:themeColor="text1"/>
        </w:rPr>
        <w:t>.</w:t>
      </w:r>
      <w:r w:rsidRPr="00656DA1">
        <w:rPr>
          <w:rFonts w:ascii="Times New Roman" w:hAnsi="Times New Roman"/>
          <w:color w:val="000000" w:themeColor="text1"/>
        </w:rPr>
        <w:t xml:space="preserve"> </w:t>
      </w:r>
    </w:p>
    <w:p w14:paraId="24507C05" w14:textId="77777777" w:rsidR="00CE011B" w:rsidRPr="00656DA1" w:rsidRDefault="00CE011B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573465FB" w14:textId="6BB9ACD5" w:rsidR="00270C73" w:rsidRPr="00656DA1" w:rsidRDefault="00CE011B" w:rsidP="00935437">
      <w:pPr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Art. 1</w:t>
      </w:r>
      <w:r w:rsidR="006E722A" w:rsidRPr="00656DA1">
        <w:rPr>
          <w:rFonts w:ascii="Times New Roman" w:hAnsi="Times New Roman"/>
          <w:b/>
          <w:color w:val="000000" w:themeColor="text1"/>
        </w:rPr>
        <w:t>5</w:t>
      </w:r>
      <w:r w:rsidRPr="00656DA1">
        <w:rPr>
          <w:rFonts w:ascii="Times New Roman" w:hAnsi="Times New Roman"/>
          <w:color w:val="000000" w:themeColor="text1"/>
        </w:rPr>
        <w:t xml:space="preserve"> -</w:t>
      </w:r>
      <w:r w:rsidR="00270C73" w:rsidRPr="00656DA1">
        <w:rPr>
          <w:rFonts w:ascii="Times New Roman" w:hAnsi="Times New Roman"/>
          <w:color w:val="000000" w:themeColor="text1"/>
        </w:rPr>
        <w:t xml:space="preserve"> As Emendas sobre o Documento</w:t>
      </w:r>
      <w:r w:rsidR="001E7752" w:rsidRPr="00656DA1">
        <w:rPr>
          <w:rFonts w:ascii="Times New Roman" w:hAnsi="Times New Roman"/>
          <w:color w:val="000000" w:themeColor="text1"/>
        </w:rPr>
        <w:t>-base</w:t>
      </w:r>
      <w:r w:rsidR="00270C73" w:rsidRPr="00656DA1">
        <w:rPr>
          <w:rFonts w:ascii="Times New Roman" w:hAnsi="Times New Roman"/>
          <w:color w:val="000000" w:themeColor="text1"/>
        </w:rPr>
        <w:t xml:space="preserve"> do FME, serão consideradas de 04 (quatro) tipos:</w:t>
      </w:r>
    </w:p>
    <w:p w14:paraId="103933F1" w14:textId="77777777" w:rsidR="00270C73" w:rsidRPr="00656DA1" w:rsidRDefault="00270C73" w:rsidP="00935437">
      <w:pPr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>I - Aditivas - Emenda que propõe acréscimo de disposições ao texto da proposição inicial;</w:t>
      </w:r>
    </w:p>
    <w:p w14:paraId="7D8A4B49" w14:textId="77777777" w:rsidR="00270C73" w:rsidRPr="00656DA1" w:rsidRDefault="00270C73" w:rsidP="00935437">
      <w:pPr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>II - Supressivas - Emenda que propõe retirada de parte da proposição inicial;</w:t>
      </w:r>
    </w:p>
    <w:p w14:paraId="3D772C33" w14:textId="77777777" w:rsidR="00270C73" w:rsidRPr="00656DA1" w:rsidRDefault="00270C73" w:rsidP="00935437">
      <w:pPr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>III - Substitutivas - Emenda que propõe alterações pontuais de mérito ao texto de uma proposição, mantendo, entretanto, suas linhas gerais;</w:t>
      </w:r>
    </w:p>
    <w:p w14:paraId="1FE783F6" w14:textId="77777777" w:rsidR="00270C73" w:rsidRPr="00656DA1" w:rsidRDefault="00270C73" w:rsidP="00935437">
      <w:pPr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>IV - Aglutinativas - Emenda que visa a fundir novos parágrafos ao texto de proposição inicial.</w:t>
      </w:r>
    </w:p>
    <w:p w14:paraId="62885B11" w14:textId="231F5416" w:rsidR="00050B0F" w:rsidRPr="00656DA1" w:rsidRDefault="00CE011B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Art. </w:t>
      </w:r>
      <w:r w:rsidR="006E722A" w:rsidRPr="00656DA1">
        <w:rPr>
          <w:rFonts w:ascii="Times New Roman" w:hAnsi="Times New Roman"/>
          <w:b/>
          <w:color w:val="000000" w:themeColor="text1"/>
        </w:rPr>
        <w:t>16</w:t>
      </w:r>
      <w:r w:rsidRPr="00656DA1">
        <w:rPr>
          <w:rFonts w:ascii="Times New Roman" w:hAnsi="Times New Roman"/>
          <w:b/>
          <w:color w:val="000000" w:themeColor="text1"/>
        </w:rPr>
        <w:t xml:space="preserve"> - </w:t>
      </w:r>
      <w:r w:rsidR="00050B0F" w:rsidRPr="00656DA1">
        <w:rPr>
          <w:rFonts w:ascii="Times New Roman" w:hAnsi="Times New Roman"/>
          <w:color w:val="000000" w:themeColor="text1"/>
        </w:rPr>
        <w:t>O processo de síntese do conjunto das Emendas recebidas para a elaboração do Documento Base, a ser coordenado pelo FME, obedecerá à seguinte diretriz:</w:t>
      </w:r>
    </w:p>
    <w:p w14:paraId="4C678F80" w14:textId="77777777" w:rsidR="00050B0F" w:rsidRPr="00656DA1" w:rsidRDefault="00050B0F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</w:p>
    <w:p w14:paraId="241A8ECB" w14:textId="5617BED6" w:rsidR="00050B0F" w:rsidRPr="00656DA1" w:rsidRDefault="00050B0F" w:rsidP="00935437">
      <w:pPr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>I- Serão consideradas as Emendas que obtiverem aprovação por maioria simples dos votos nas assembleias</w:t>
      </w:r>
      <w:r w:rsidR="00270C73" w:rsidRPr="00656DA1">
        <w:rPr>
          <w:rFonts w:ascii="Times New Roman" w:hAnsi="Times New Roman"/>
          <w:color w:val="000000" w:themeColor="text1"/>
        </w:rPr>
        <w:t xml:space="preserve"> das pré-conferências dos</w:t>
      </w:r>
      <w:r w:rsidRPr="00656DA1">
        <w:rPr>
          <w:rFonts w:ascii="Times New Roman" w:hAnsi="Times New Roman"/>
          <w:color w:val="000000" w:themeColor="text1"/>
        </w:rPr>
        <w:t xml:space="preserve"> Territórios;</w:t>
      </w:r>
    </w:p>
    <w:p w14:paraId="29E4BFA3" w14:textId="160608E2" w:rsidR="00050B0F" w:rsidRPr="00656DA1" w:rsidRDefault="00050B0F" w:rsidP="00935437">
      <w:pPr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II – Para serem validadas as Emendas deverão ser enviadas </w:t>
      </w:r>
      <w:r w:rsidR="001E7752" w:rsidRPr="00656DA1">
        <w:rPr>
          <w:rFonts w:ascii="Times New Roman" w:hAnsi="Times New Roman"/>
          <w:color w:val="000000" w:themeColor="text1"/>
        </w:rPr>
        <w:t xml:space="preserve">à Comissão de Sistematização </w:t>
      </w:r>
      <w:r w:rsidRPr="00656DA1">
        <w:rPr>
          <w:rFonts w:ascii="Times New Roman" w:hAnsi="Times New Roman"/>
          <w:color w:val="000000" w:themeColor="text1"/>
        </w:rPr>
        <w:t>conforme estas orientações</w:t>
      </w:r>
      <w:r w:rsidR="001E7752" w:rsidRPr="00656DA1">
        <w:rPr>
          <w:rFonts w:ascii="Times New Roman" w:hAnsi="Times New Roman"/>
          <w:color w:val="000000" w:themeColor="text1"/>
        </w:rPr>
        <w:t>, até o dia 13/5 (4ª feira)</w:t>
      </w:r>
      <w:r w:rsidRPr="00656DA1">
        <w:rPr>
          <w:rFonts w:ascii="Times New Roman" w:hAnsi="Times New Roman"/>
          <w:color w:val="000000" w:themeColor="text1"/>
        </w:rPr>
        <w:t>.</w:t>
      </w:r>
    </w:p>
    <w:p w14:paraId="5CA70DD9" w14:textId="6C59D43A" w:rsidR="00CE011B" w:rsidRPr="00656DA1" w:rsidRDefault="00CE011B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II</w:t>
      </w:r>
      <w:r w:rsidR="00270C73" w:rsidRPr="00656DA1">
        <w:rPr>
          <w:rFonts w:ascii="Times New Roman" w:hAnsi="Times New Roman"/>
          <w:b/>
          <w:color w:val="000000" w:themeColor="text1"/>
        </w:rPr>
        <w:t>I</w:t>
      </w:r>
      <w:r w:rsidRPr="00656DA1">
        <w:rPr>
          <w:rFonts w:ascii="Times New Roman" w:hAnsi="Times New Roman"/>
          <w:b/>
          <w:color w:val="000000" w:themeColor="text1"/>
        </w:rPr>
        <w:t xml:space="preserve"> -</w:t>
      </w:r>
      <w:r w:rsidRPr="00656DA1">
        <w:rPr>
          <w:rFonts w:ascii="Times New Roman" w:hAnsi="Times New Roman"/>
          <w:color w:val="000000" w:themeColor="text1"/>
        </w:rPr>
        <w:t xml:space="preserve"> Havendo posicionamento divergente quanto ao mérito de qualquer emenda destacada do Relatório de Emendas desta</w:t>
      </w:r>
      <w:r w:rsidR="00D9459E" w:rsidRPr="00656DA1">
        <w:rPr>
          <w:rFonts w:ascii="Times New Roman" w:hAnsi="Times New Roman"/>
          <w:color w:val="000000" w:themeColor="text1"/>
        </w:rPr>
        <w:t xml:space="preserve"> </w:t>
      </w:r>
      <w:r w:rsidRPr="00656DA1">
        <w:rPr>
          <w:rFonts w:ascii="Times New Roman" w:hAnsi="Times New Roman"/>
          <w:color w:val="000000" w:themeColor="text1"/>
        </w:rPr>
        <w:t>Pré-Conferência, a coordenação dos trabalhos deve garantir uma defesa favorável e uma contrária, através do processo de votação e ao final ser aprovada pelos del</w:t>
      </w:r>
      <w:r w:rsidR="00050B0F" w:rsidRPr="00656DA1">
        <w:rPr>
          <w:rFonts w:ascii="Times New Roman" w:hAnsi="Times New Roman"/>
          <w:color w:val="000000" w:themeColor="text1"/>
        </w:rPr>
        <w:t>e</w:t>
      </w:r>
      <w:r w:rsidRPr="00656DA1">
        <w:rPr>
          <w:rFonts w:ascii="Times New Roman" w:hAnsi="Times New Roman"/>
          <w:color w:val="000000" w:themeColor="text1"/>
        </w:rPr>
        <w:t>gados presentes.</w:t>
      </w:r>
    </w:p>
    <w:p w14:paraId="68B90866" w14:textId="77777777" w:rsidR="00050B0F" w:rsidRPr="00656DA1" w:rsidRDefault="00050B0F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</w:p>
    <w:p w14:paraId="0FCB241D" w14:textId="54FE5683" w:rsidR="00CE011B" w:rsidRPr="00656DA1" w:rsidRDefault="00270C73" w:rsidP="00935437">
      <w:pPr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Art.17</w:t>
      </w:r>
      <w:r w:rsidR="00050B0F" w:rsidRPr="00656DA1">
        <w:rPr>
          <w:rFonts w:ascii="Times New Roman" w:hAnsi="Times New Roman"/>
          <w:b/>
          <w:bCs/>
          <w:color w:val="000000" w:themeColor="text1"/>
        </w:rPr>
        <w:t>.</w:t>
      </w:r>
      <w:r w:rsidR="00050B0F" w:rsidRPr="00656DA1">
        <w:rPr>
          <w:rFonts w:ascii="Times New Roman" w:hAnsi="Times New Roman"/>
          <w:color w:val="000000" w:themeColor="text1"/>
        </w:rPr>
        <w:t xml:space="preserve"> Serão aceitas apenas as emendas votadas e aprovadas, que tenham obtido maioria simples do total de participantes das assembleias;</w:t>
      </w:r>
    </w:p>
    <w:p w14:paraId="7F351DAF" w14:textId="27E08BAE" w:rsidR="00CE011B" w:rsidRPr="00656DA1" w:rsidRDefault="00CE011B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Art. </w:t>
      </w:r>
      <w:r w:rsidR="006E722A" w:rsidRPr="00656DA1">
        <w:rPr>
          <w:rFonts w:ascii="Times New Roman" w:hAnsi="Times New Roman"/>
          <w:b/>
          <w:color w:val="000000" w:themeColor="text1"/>
        </w:rPr>
        <w:t>1</w:t>
      </w:r>
      <w:r w:rsidR="00270C73" w:rsidRPr="00656DA1">
        <w:rPr>
          <w:rFonts w:ascii="Times New Roman" w:hAnsi="Times New Roman"/>
          <w:b/>
          <w:color w:val="000000" w:themeColor="text1"/>
        </w:rPr>
        <w:t>8</w:t>
      </w:r>
      <w:r w:rsidRPr="00656DA1">
        <w:rPr>
          <w:rFonts w:ascii="Times New Roman" w:hAnsi="Times New Roman"/>
          <w:color w:val="000000" w:themeColor="text1"/>
        </w:rPr>
        <w:t xml:space="preserve"> - As emendas poderão sofrer ajustes de redação a partir de acordos ou consensos formulados por ocasião do processo de votação n</w:t>
      </w:r>
      <w:r w:rsidR="00D9459E" w:rsidRPr="00656DA1">
        <w:rPr>
          <w:rFonts w:ascii="Times New Roman" w:hAnsi="Times New Roman"/>
          <w:color w:val="000000" w:themeColor="text1"/>
        </w:rPr>
        <w:t>o GT</w:t>
      </w:r>
      <w:r w:rsidRPr="00656DA1">
        <w:rPr>
          <w:rFonts w:ascii="Times New Roman" w:hAnsi="Times New Roman"/>
          <w:color w:val="000000" w:themeColor="text1"/>
        </w:rPr>
        <w:t xml:space="preserve">, vedada </w:t>
      </w:r>
      <w:r w:rsidR="00043E7A" w:rsidRPr="00656DA1">
        <w:rPr>
          <w:rFonts w:ascii="Times New Roman" w:hAnsi="Times New Roman"/>
          <w:color w:val="000000" w:themeColor="text1"/>
        </w:rPr>
        <w:t>a</w:t>
      </w:r>
      <w:r w:rsidRPr="00656DA1">
        <w:rPr>
          <w:rFonts w:ascii="Times New Roman" w:hAnsi="Times New Roman"/>
          <w:color w:val="000000" w:themeColor="text1"/>
        </w:rPr>
        <w:t xml:space="preserve"> alteração sem perder a essência da proposta.</w:t>
      </w:r>
    </w:p>
    <w:p w14:paraId="33C0C8C6" w14:textId="77777777" w:rsidR="00CE011B" w:rsidRPr="00656DA1" w:rsidRDefault="00CE011B" w:rsidP="00935437">
      <w:pPr>
        <w:pStyle w:val="SemEspaamento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                                          </w:t>
      </w:r>
    </w:p>
    <w:p w14:paraId="6CDEB467" w14:textId="776AB134" w:rsidR="007E6492" w:rsidRPr="00656DA1" w:rsidRDefault="007E6492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Art. 1</w:t>
      </w:r>
      <w:r w:rsidR="00270C73" w:rsidRPr="00656DA1">
        <w:rPr>
          <w:rFonts w:ascii="Times New Roman" w:hAnsi="Times New Roman"/>
          <w:b/>
          <w:color w:val="000000" w:themeColor="text1"/>
        </w:rPr>
        <w:t>9</w:t>
      </w:r>
      <w:r w:rsidRPr="00656DA1">
        <w:rPr>
          <w:rFonts w:ascii="Times New Roman" w:hAnsi="Times New Roman"/>
          <w:color w:val="000000" w:themeColor="text1"/>
        </w:rPr>
        <w:t xml:space="preserve"> - As emendas analisadas e aprovadas n</w:t>
      </w:r>
      <w:r w:rsidR="00043E7A" w:rsidRPr="00656DA1">
        <w:rPr>
          <w:rFonts w:ascii="Times New Roman" w:hAnsi="Times New Roman"/>
          <w:color w:val="000000" w:themeColor="text1"/>
        </w:rPr>
        <w:t>o</w:t>
      </w:r>
      <w:r w:rsidRPr="00656DA1">
        <w:rPr>
          <w:rFonts w:ascii="Times New Roman" w:hAnsi="Times New Roman"/>
          <w:color w:val="000000" w:themeColor="text1"/>
        </w:rPr>
        <w:t xml:space="preserve">s </w:t>
      </w:r>
      <w:proofErr w:type="spellStart"/>
      <w:r w:rsidR="00043E7A" w:rsidRPr="00656DA1">
        <w:rPr>
          <w:rFonts w:ascii="Times New Roman" w:hAnsi="Times New Roman"/>
          <w:color w:val="000000" w:themeColor="text1"/>
        </w:rPr>
        <w:t>GTs</w:t>
      </w:r>
      <w:proofErr w:type="spellEnd"/>
      <w:r w:rsidR="00043E7A" w:rsidRPr="00656DA1">
        <w:rPr>
          <w:rFonts w:ascii="Times New Roman" w:hAnsi="Times New Roman"/>
          <w:color w:val="000000" w:themeColor="text1"/>
        </w:rPr>
        <w:t xml:space="preserve"> das </w:t>
      </w:r>
      <w:r w:rsidRPr="00656DA1">
        <w:rPr>
          <w:rFonts w:ascii="Times New Roman" w:hAnsi="Times New Roman"/>
          <w:color w:val="000000" w:themeColor="text1"/>
        </w:rPr>
        <w:t>Pré-Conferências Municipais (sede e campo) serão incluídas com atualizações no Documento</w:t>
      </w:r>
      <w:r w:rsidR="00043E7A" w:rsidRPr="00656DA1">
        <w:rPr>
          <w:rFonts w:ascii="Times New Roman" w:hAnsi="Times New Roman"/>
          <w:color w:val="000000" w:themeColor="text1"/>
        </w:rPr>
        <w:t>-</w:t>
      </w:r>
      <w:r w:rsidR="00D9459E" w:rsidRPr="00656DA1">
        <w:rPr>
          <w:rFonts w:ascii="Times New Roman" w:hAnsi="Times New Roman"/>
          <w:color w:val="000000" w:themeColor="text1"/>
        </w:rPr>
        <w:t>Base</w:t>
      </w:r>
      <w:r w:rsidRPr="00656DA1">
        <w:rPr>
          <w:rFonts w:ascii="Times New Roman" w:hAnsi="Times New Roman"/>
          <w:color w:val="000000" w:themeColor="text1"/>
        </w:rPr>
        <w:t xml:space="preserve"> do Plano Municipal de Educação (PME 2026-2036) </w:t>
      </w:r>
    </w:p>
    <w:p w14:paraId="51E1E99D" w14:textId="77777777" w:rsidR="00CE011B" w:rsidRPr="00656DA1" w:rsidRDefault="00CE011B" w:rsidP="00935437">
      <w:pPr>
        <w:pStyle w:val="SemEspaamento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04D9A916" w14:textId="1CE1D1AD" w:rsidR="005A4A94" w:rsidRPr="00656DA1" w:rsidRDefault="005A4A94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lastRenderedPageBreak/>
        <w:t xml:space="preserve">Art. </w:t>
      </w:r>
      <w:r w:rsidR="00270C73" w:rsidRPr="00656DA1">
        <w:rPr>
          <w:rFonts w:ascii="Times New Roman" w:hAnsi="Times New Roman"/>
          <w:b/>
          <w:color w:val="000000" w:themeColor="text1"/>
        </w:rPr>
        <w:t>20</w:t>
      </w:r>
      <w:r w:rsidRPr="00656DA1">
        <w:rPr>
          <w:rFonts w:ascii="Times New Roman" w:hAnsi="Times New Roman"/>
          <w:color w:val="000000" w:themeColor="text1"/>
        </w:rPr>
        <w:t xml:space="preserve"> - O FME</w:t>
      </w:r>
      <w:r w:rsidR="00D9459E" w:rsidRPr="00656DA1">
        <w:rPr>
          <w:rFonts w:ascii="Times New Roman" w:hAnsi="Times New Roman"/>
          <w:color w:val="000000" w:themeColor="text1"/>
        </w:rPr>
        <w:t>, a partir dos relatórios dos GTs,</w:t>
      </w:r>
      <w:r w:rsidRPr="00656DA1">
        <w:rPr>
          <w:rFonts w:ascii="Times New Roman" w:hAnsi="Times New Roman"/>
          <w:color w:val="000000" w:themeColor="text1"/>
        </w:rPr>
        <w:t xml:space="preserve"> realizará a sistematização </w:t>
      </w:r>
      <w:r w:rsidR="00D9459E" w:rsidRPr="00656DA1">
        <w:rPr>
          <w:rFonts w:ascii="Times New Roman" w:hAnsi="Times New Roman"/>
          <w:color w:val="000000" w:themeColor="text1"/>
        </w:rPr>
        <w:t>do Documento</w:t>
      </w:r>
      <w:r w:rsidR="00043E7A" w:rsidRPr="00656DA1">
        <w:rPr>
          <w:rFonts w:ascii="Times New Roman" w:hAnsi="Times New Roman"/>
          <w:color w:val="000000" w:themeColor="text1"/>
        </w:rPr>
        <w:t>-</w:t>
      </w:r>
      <w:r w:rsidR="00D9459E" w:rsidRPr="00656DA1">
        <w:rPr>
          <w:rFonts w:ascii="Times New Roman" w:hAnsi="Times New Roman"/>
          <w:color w:val="000000" w:themeColor="text1"/>
        </w:rPr>
        <w:t xml:space="preserve">Base para a Conferência </w:t>
      </w:r>
      <w:r w:rsidRPr="00656DA1">
        <w:rPr>
          <w:rFonts w:ascii="Times New Roman" w:hAnsi="Times New Roman"/>
          <w:color w:val="000000" w:themeColor="text1"/>
        </w:rPr>
        <w:t>Municipal de Abaetetuba</w:t>
      </w:r>
      <w:r w:rsidR="00D9459E" w:rsidRPr="00656DA1">
        <w:rPr>
          <w:rFonts w:ascii="Times New Roman" w:hAnsi="Times New Roman"/>
          <w:color w:val="000000" w:themeColor="text1"/>
        </w:rPr>
        <w:t>.</w:t>
      </w:r>
    </w:p>
    <w:p w14:paraId="6E0AE2F5" w14:textId="77777777" w:rsidR="00270C73" w:rsidRPr="00656DA1" w:rsidRDefault="00270C73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4EB1E2AC" w14:textId="500A7334" w:rsidR="00270C73" w:rsidRPr="00656DA1" w:rsidRDefault="00270C73" w:rsidP="00935437">
      <w:pPr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Art.21</w:t>
      </w:r>
      <w:r w:rsidRPr="00656DA1">
        <w:rPr>
          <w:rFonts w:ascii="Times New Roman" w:hAnsi="Times New Roman"/>
          <w:color w:val="000000" w:themeColor="text1"/>
        </w:rPr>
        <w:t>. As emendas ao Documento</w:t>
      </w:r>
      <w:r w:rsidR="00043E7A" w:rsidRPr="00656DA1">
        <w:rPr>
          <w:rFonts w:ascii="Times New Roman" w:hAnsi="Times New Roman"/>
          <w:color w:val="000000" w:themeColor="text1"/>
        </w:rPr>
        <w:t>-base</w:t>
      </w:r>
      <w:r w:rsidRPr="00656DA1">
        <w:rPr>
          <w:rFonts w:ascii="Times New Roman" w:hAnsi="Times New Roman"/>
          <w:color w:val="000000" w:themeColor="text1"/>
        </w:rPr>
        <w:t xml:space="preserve"> do FME deverão ser </w:t>
      </w:r>
      <w:proofErr w:type="gramStart"/>
      <w:r w:rsidRPr="00656DA1">
        <w:rPr>
          <w:rFonts w:ascii="Times New Roman" w:hAnsi="Times New Roman"/>
          <w:color w:val="000000" w:themeColor="text1"/>
        </w:rPr>
        <w:t>encaminhados</w:t>
      </w:r>
      <w:proofErr w:type="gramEnd"/>
      <w:r w:rsidRPr="00656DA1">
        <w:rPr>
          <w:rFonts w:ascii="Times New Roman" w:hAnsi="Times New Roman"/>
          <w:color w:val="000000" w:themeColor="text1"/>
        </w:rPr>
        <w:t xml:space="preserve"> exclusivamente por Email, para o endereço eletrônico </w:t>
      </w:r>
      <w:hyperlink r:id="rId9" w:history="1">
        <w:r w:rsidRPr="00656DA1">
          <w:rPr>
            <w:rStyle w:val="Hyperlink"/>
            <w:rFonts w:ascii="Times New Roman" w:hAnsi="Times New Roman"/>
            <w:color w:val="000000" w:themeColor="text1"/>
          </w:rPr>
          <w:t>forumeducacaoabaetetuba@gmail.com</w:t>
        </w:r>
      </w:hyperlink>
      <w:r w:rsidRPr="00656DA1">
        <w:rPr>
          <w:rFonts w:ascii="Times New Roman" w:hAnsi="Times New Roman"/>
          <w:color w:val="000000" w:themeColor="text1"/>
        </w:rPr>
        <w:t>;</w:t>
      </w:r>
    </w:p>
    <w:p w14:paraId="66B754EA" w14:textId="77777777" w:rsidR="00270C73" w:rsidRPr="00656DA1" w:rsidRDefault="00270C73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5FE21844" w14:textId="6034A906" w:rsidR="00D34148" w:rsidRPr="00656DA1" w:rsidRDefault="00D34148" w:rsidP="00043E7A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CAPÍTULO V</w:t>
      </w:r>
    </w:p>
    <w:p w14:paraId="4146E399" w14:textId="77777777" w:rsidR="00055308" w:rsidRPr="00656DA1" w:rsidRDefault="00055308" w:rsidP="00935437">
      <w:pPr>
        <w:pStyle w:val="SemEspaamento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0CD78D20" w14:textId="77777777" w:rsidR="00055308" w:rsidRPr="00656DA1" w:rsidRDefault="00055308" w:rsidP="00935437">
      <w:pPr>
        <w:pStyle w:val="SemEspaamento"/>
        <w:jc w:val="center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DA ESCOLHA DE DELEGADOS</w:t>
      </w:r>
    </w:p>
    <w:p w14:paraId="444DB94D" w14:textId="77777777" w:rsidR="00055308" w:rsidRPr="00656DA1" w:rsidRDefault="00055308" w:rsidP="00935437">
      <w:pPr>
        <w:pStyle w:val="SemEspaamento"/>
        <w:rPr>
          <w:rFonts w:ascii="Times New Roman" w:hAnsi="Times New Roman"/>
          <w:b/>
          <w:color w:val="000000" w:themeColor="text1"/>
        </w:rPr>
      </w:pPr>
    </w:p>
    <w:p w14:paraId="74CA8D0C" w14:textId="31FAE2CA" w:rsidR="00055308" w:rsidRPr="00656DA1" w:rsidRDefault="00055308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Art. </w:t>
      </w:r>
      <w:r w:rsidR="006E722A" w:rsidRPr="00656DA1">
        <w:rPr>
          <w:rFonts w:ascii="Times New Roman" w:hAnsi="Times New Roman"/>
          <w:b/>
          <w:color w:val="000000" w:themeColor="text1"/>
        </w:rPr>
        <w:t>2</w:t>
      </w:r>
      <w:r w:rsidR="00270C73" w:rsidRPr="00656DA1">
        <w:rPr>
          <w:rFonts w:ascii="Times New Roman" w:hAnsi="Times New Roman"/>
          <w:b/>
          <w:color w:val="000000" w:themeColor="text1"/>
        </w:rPr>
        <w:t>2</w:t>
      </w:r>
      <w:r w:rsidRPr="00656DA1">
        <w:rPr>
          <w:rFonts w:ascii="Times New Roman" w:hAnsi="Times New Roman"/>
          <w:b/>
          <w:color w:val="000000" w:themeColor="text1"/>
        </w:rPr>
        <w:t xml:space="preserve"> -</w:t>
      </w:r>
      <w:r w:rsidRPr="00656DA1">
        <w:rPr>
          <w:rFonts w:ascii="Times New Roman" w:hAnsi="Times New Roman"/>
          <w:color w:val="000000" w:themeColor="text1"/>
        </w:rPr>
        <w:t xml:space="preserve"> A escolhas de delegados para participação d</w:t>
      </w:r>
      <w:r w:rsidR="003B3AE5" w:rsidRPr="00656DA1">
        <w:rPr>
          <w:rFonts w:ascii="Times New Roman" w:hAnsi="Times New Roman"/>
          <w:color w:val="000000" w:themeColor="text1"/>
        </w:rPr>
        <w:t>est</w:t>
      </w:r>
      <w:r w:rsidRPr="00656DA1">
        <w:rPr>
          <w:rFonts w:ascii="Times New Roman" w:hAnsi="Times New Roman"/>
          <w:color w:val="000000" w:themeColor="text1"/>
        </w:rPr>
        <w:t xml:space="preserve">a </w:t>
      </w:r>
      <w:r w:rsidR="003B3AE5" w:rsidRPr="00656DA1">
        <w:rPr>
          <w:rFonts w:ascii="Times New Roman" w:hAnsi="Times New Roman"/>
          <w:color w:val="000000" w:themeColor="text1"/>
        </w:rPr>
        <w:t>Pré-</w:t>
      </w:r>
      <w:r w:rsidRPr="00656DA1">
        <w:rPr>
          <w:rFonts w:ascii="Times New Roman" w:hAnsi="Times New Roman"/>
          <w:color w:val="000000" w:themeColor="text1"/>
        </w:rPr>
        <w:t>Confer</w:t>
      </w:r>
      <w:r w:rsidR="00043E7A" w:rsidRPr="00656DA1">
        <w:rPr>
          <w:rFonts w:ascii="Times New Roman" w:hAnsi="Times New Roman"/>
          <w:color w:val="000000" w:themeColor="text1"/>
        </w:rPr>
        <w:t>ê</w:t>
      </w:r>
      <w:r w:rsidRPr="00656DA1">
        <w:rPr>
          <w:rFonts w:ascii="Times New Roman" w:hAnsi="Times New Roman"/>
          <w:color w:val="000000" w:themeColor="text1"/>
        </w:rPr>
        <w:t>ncia Municipal de Educação se d</w:t>
      </w:r>
      <w:r w:rsidR="003B3AE5" w:rsidRPr="00656DA1">
        <w:rPr>
          <w:rFonts w:ascii="Times New Roman" w:hAnsi="Times New Roman"/>
          <w:color w:val="000000" w:themeColor="text1"/>
        </w:rPr>
        <w:t>eu</w:t>
      </w:r>
      <w:r w:rsidRPr="00656DA1">
        <w:rPr>
          <w:rFonts w:ascii="Times New Roman" w:hAnsi="Times New Roman"/>
          <w:color w:val="000000" w:themeColor="text1"/>
        </w:rPr>
        <w:t xml:space="preserve"> de forma democrática contemplando todos os setores do território de Abaetetuba</w:t>
      </w:r>
      <w:r w:rsidR="00043E7A" w:rsidRPr="00656DA1">
        <w:rPr>
          <w:rFonts w:ascii="Times New Roman" w:hAnsi="Times New Roman"/>
          <w:color w:val="000000" w:themeColor="text1"/>
        </w:rPr>
        <w:t xml:space="preserve"> e d</w:t>
      </w:r>
      <w:r w:rsidRPr="00656DA1">
        <w:rPr>
          <w:rFonts w:ascii="Times New Roman" w:hAnsi="Times New Roman"/>
          <w:color w:val="000000" w:themeColor="text1"/>
        </w:rPr>
        <w:t xml:space="preserve">istribuídos de acordo com </w:t>
      </w:r>
      <w:r w:rsidR="00043E7A" w:rsidRPr="00656DA1">
        <w:rPr>
          <w:rFonts w:ascii="Times New Roman" w:hAnsi="Times New Roman"/>
          <w:color w:val="000000" w:themeColor="text1"/>
        </w:rPr>
        <w:t>o quadro a seguir</w:t>
      </w:r>
      <w:r w:rsidRPr="00656DA1">
        <w:rPr>
          <w:rFonts w:ascii="Times New Roman" w:hAnsi="Times New Roman"/>
          <w:color w:val="000000" w:themeColor="text1"/>
        </w:rPr>
        <w:t>:</w:t>
      </w:r>
    </w:p>
    <w:p w14:paraId="1991E98B" w14:textId="77777777" w:rsidR="00055308" w:rsidRPr="00656DA1" w:rsidRDefault="00055308" w:rsidP="00935437">
      <w:pPr>
        <w:pStyle w:val="SemEspaamento"/>
        <w:jc w:val="both"/>
        <w:rPr>
          <w:rFonts w:ascii="Times New Roman" w:hAnsi="Times New Roman"/>
          <w:color w:val="000000" w:themeColor="text1"/>
          <w:highlight w:val="yellow"/>
        </w:rPr>
      </w:pPr>
      <w:r w:rsidRPr="00656DA1">
        <w:rPr>
          <w:rFonts w:ascii="Times New Roman" w:hAnsi="Times New Roman"/>
          <w:color w:val="000000" w:themeColor="text1"/>
        </w:rPr>
        <w:t xml:space="preserve"> </w:t>
      </w:r>
    </w:p>
    <w:p w14:paraId="0DB9276E" w14:textId="1711A5C8" w:rsidR="00055308" w:rsidRPr="00656DA1" w:rsidRDefault="00055308" w:rsidP="003B3AE5">
      <w:pPr>
        <w:pStyle w:val="SemEspaamento"/>
        <w:spacing w:line="276" w:lineRule="auto"/>
        <w:jc w:val="center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>Quadro 1</w:t>
      </w:r>
    </w:p>
    <w:tbl>
      <w:tblPr>
        <w:tblStyle w:val="TableNormal"/>
        <w:tblW w:w="5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03"/>
      </w:tblGrid>
      <w:tr w:rsidR="00055308" w:rsidRPr="00656DA1" w14:paraId="0F197576" w14:textId="77777777" w:rsidTr="003B3AE5">
        <w:trPr>
          <w:trHeight w:val="454"/>
          <w:jc w:val="center"/>
        </w:trPr>
        <w:tc>
          <w:tcPr>
            <w:tcW w:w="2704" w:type="dxa"/>
            <w:shd w:val="clear" w:color="auto" w:fill="8DB3E2" w:themeFill="text2" w:themeFillTint="66"/>
            <w:vAlign w:val="center"/>
          </w:tcPr>
          <w:p w14:paraId="132A67B4" w14:textId="77777777" w:rsidR="00055308" w:rsidRPr="00656DA1" w:rsidRDefault="00055308" w:rsidP="00935437">
            <w:pPr>
              <w:pStyle w:val="TableParagraph"/>
              <w:spacing w:line="251" w:lineRule="exact"/>
              <w:ind w:left="0"/>
              <w:jc w:val="center"/>
              <w:rPr>
                <w:rFonts w:cs="Times New Roman"/>
                <w:b/>
                <w:color w:val="000000" w:themeColor="text1"/>
              </w:rPr>
            </w:pPr>
            <w:r w:rsidRPr="00656DA1">
              <w:rPr>
                <w:rFonts w:cs="Times New Roman"/>
                <w:b/>
                <w:color w:val="000000" w:themeColor="text1"/>
                <w:spacing w:val="-4"/>
              </w:rPr>
              <w:t>INSTITUIÇÕES</w:t>
            </w:r>
          </w:p>
        </w:tc>
        <w:tc>
          <w:tcPr>
            <w:tcW w:w="2403" w:type="dxa"/>
            <w:shd w:val="clear" w:color="auto" w:fill="8DB3E2" w:themeFill="text2" w:themeFillTint="66"/>
            <w:vAlign w:val="center"/>
          </w:tcPr>
          <w:p w14:paraId="5CD91578" w14:textId="77777777" w:rsidR="00055308" w:rsidRPr="00656DA1" w:rsidRDefault="00055308" w:rsidP="00935437">
            <w:pPr>
              <w:pStyle w:val="TableParagraph"/>
              <w:spacing w:line="251" w:lineRule="exact"/>
              <w:ind w:left="0"/>
              <w:jc w:val="center"/>
              <w:rPr>
                <w:rFonts w:cs="Times New Roman"/>
                <w:b/>
                <w:color w:val="000000" w:themeColor="text1"/>
              </w:rPr>
            </w:pPr>
            <w:r w:rsidRPr="00656DA1">
              <w:rPr>
                <w:rFonts w:cs="Times New Roman"/>
                <w:b/>
                <w:color w:val="000000" w:themeColor="text1"/>
              </w:rPr>
              <w:t>Nº</w:t>
            </w:r>
            <w:r w:rsidRPr="00656DA1">
              <w:rPr>
                <w:rFonts w:cs="Times New Roman"/>
                <w:b/>
                <w:color w:val="000000" w:themeColor="text1"/>
                <w:spacing w:val="-1"/>
              </w:rPr>
              <w:t xml:space="preserve"> </w:t>
            </w:r>
            <w:r w:rsidRPr="00656DA1">
              <w:rPr>
                <w:rFonts w:cs="Times New Roman"/>
                <w:b/>
                <w:color w:val="000000" w:themeColor="text1"/>
              </w:rPr>
              <w:t>DE</w:t>
            </w:r>
            <w:r w:rsidRPr="00656DA1">
              <w:rPr>
                <w:rFonts w:cs="Times New Roman"/>
                <w:b/>
                <w:color w:val="000000" w:themeColor="text1"/>
                <w:spacing w:val="-1"/>
              </w:rPr>
              <w:t xml:space="preserve"> </w:t>
            </w:r>
            <w:r w:rsidRPr="00656DA1">
              <w:rPr>
                <w:rFonts w:cs="Times New Roman"/>
                <w:b/>
                <w:color w:val="000000" w:themeColor="text1"/>
                <w:spacing w:val="-2"/>
              </w:rPr>
              <w:t>DELEGADOS</w:t>
            </w:r>
          </w:p>
        </w:tc>
      </w:tr>
      <w:tr w:rsidR="00055308" w:rsidRPr="00656DA1" w14:paraId="2CD03122" w14:textId="77777777" w:rsidTr="003B3AE5">
        <w:trPr>
          <w:trHeight w:val="454"/>
          <w:jc w:val="center"/>
        </w:trPr>
        <w:tc>
          <w:tcPr>
            <w:tcW w:w="2704" w:type="dxa"/>
            <w:vAlign w:val="center"/>
          </w:tcPr>
          <w:p w14:paraId="5EBBF3AD" w14:textId="77777777" w:rsidR="00055308" w:rsidRPr="00656DA1" w:rsidRDefault="00055308" w:rsidP="00935437">
            <w:pPr>
              <w:pStyle w:val="TableParagraph"/>
              <w:spacing w:line="251" w:lineRule="exact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56DA1">
              <w:rPr>
                <w:rFonts w:cs="Times New Roman"/>
                <w:color w:val="000000" w:themeColor="text1"/>
                <w:spacing w:val="-2"/>
              </w:rPr>
              <w:t>Urbano-</w:t>
            </w:r>
            <w:r w:rsidRPr="00656DA1">
              <w:rPr>
                <w:rFonts w:cs="Times New Roman"/>
                <w:color w:val="000000" w:themeColor="text1"/>
                <w:spacing w:val="-4"/>
              </w:rPr>
              <w:t>Sede</w:t>
            </w:r>
          </w:p>
        </w:tc>
        <w:tc>
          <w:tcPr>
            <w:tcW w:w="2403" w:type="dxa"/>
            <w:vAlign w:val="center"/>
          </w:tcPr>
          <w:p w14:paraId="6B801C72" w14:textId="77777777" w:rsidR="00055308" w:rsidRPr="00656DA1" w:rsidRDefault="00055308" w:rsidP="00935437">
            <w:pPr>
              <w:pStyle w:val="TableParagraph"/>
              <w:spacing w:line="251" w:lineRule="exact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56DA1">
              <w:rPr>
                <w:rFonts w:cs="Times New Roman"/>
                <w:color w:val="000000" w:themeColor="text1"/>
                <w:spacing w:val="-5"/>
              </w:rPr>
              <w:t>216</w:t>
            </w:r>
          </w:p>
        </w:tc>
      </w:tr>
      <w:tr w:rsidR="00055308" w:rsidRPr="00656DA1" w14:paraId="7F6D70F7" w14:textId="77777777" w:rsidTr="003B3AE5">
        <w:trPr>
          <w:trHeight w:val="454"/>
          <w:jc w:val="center"/>
        </w:trPr>
        <w:tc>
          <w:tcPr>
            <w:tcW w:w="2704" w:type="dxa"/>
            <w:shd w:val="clear" w:color="auto" w:fill="C6D9F1" w:themeFill="text2" w:themeFillTint="33"/>
            <w:vAlign w:val="center"/>
          </w:tcPr>
          <w:p w14:paraId="49F9B899" w14:textId="77777777" w:rsidR="00055308" w:rsidRPr="00656DA1" w:rsidRDefault="00055308" w:rsidP="00935437">
            <w:pPr>
              <w:pStyle w:val="TableParagraph"/>
              <w:spacing w:before="1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56DA1">
              <w:rPr>
                <w:rFonts w:cs="Times New Roman"/>
                <w:color w:val="000000" w:themeColor="text1"/>
              </w:rPr>
              <w:t>Rural</w:t>
            </w:r>
            <w:r w:rsidRPr="00656DA1">
              <w:rPr>
                <w:rFonts w:cs="Times New Roman"/>
                <w:color w:val="000000" w:themeColor="text1"/>
                <w:spacing w:val="-2"/>
              </w:rPr>
              <w:t xml:space="preserve"> Estradas/Ramais</w:t>
            </w:r>
          </w:p>
        </w:tc>
        <w:tc>
          <w:tcPr>
            <w:tcW w:w="2403" w:type="dxa"/>
            <w:shd w:val="clear" w:color="auto" w:fill="C6D9F1" w:themeFill="text2" w:themeFillTint="33"/>
            <w:vAlign w:val="center"/>
          </w:tcPr>
          <w:p w14:paraId="0C2B97DB" w14:textId="77777777" w:rsidR="00055308" w:rsidRPr="00656DA1" w:rsidRDefault="00055308" w:rsidP="00935437">
            <w:pPr>
              <w:pStyle w:val="TableParagraph"/>
              <w:spacing w:before="1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56DA1">
              <w:rPr>
                <w:rFonts w:cs="Times New Roman"/>
                <w:color w:val="000000" w:themeColor="text1"/>
                <w:spacing w:val="-5"/>
              </w:rPr>
              <w:t>111</w:t>
            </w:r>
          </w:p>
        </w:tc>
      </w:tr>
      <w:tr w:rsidR="00055308" w:rsidRPr="00656DA1" w14:paraId="4320F19A" w14:textId="77777777" w:rsidTr="003B3AE5">
        <w:trPr>
          <w:trHeight w:val="454"/>
          <w:jc w:val="center"/>
        </w:trPr>
        <w:tc>
          <w:tcPr>
            <w:tcW w:w="2704" w:type="dxa"/>
            <w:vAlign w:val="center"/>
          </w:tcPr>
          <w:p w14:paraId="2493ADB7" w14:textId="77777777" w:rsidR="00055308" w:rsidRPr="00656DA1" w:rsidRDefault="00055308" w:rsidP="00935437">
            <w:pPr>
              <w:pStyle w:val="TableParagraph"/>
              <w:spacing w:line="251" w:lineRule="exact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56DA1">
              <w:rPr>
                <w:rFonts w:cs="Times New Roman"/>
                <w:color w:val="000000" w:themeColor="text1"/>
                <w:spacing w:val="-2"/>
              </w:rPr>
              <w:t>Rural-Ilhas</w:t>
            </w:r>
          </w:p>
        </w:tc>
        <w:tc>
          <w:tcPr>
            <w:tcW w:w="2403" w:type="dxa"/>
            <w:vAlign w:val="center"/>
          </w:tcPr>
          <w:p w14:paraId="507C143B" w14:textId="77777777" w:rsidR="00055308" w:rsidRPr="00656DA1" w:rsidRDefault="00055308" w:rsidP="00935437">
            <w:pPr>
              <w:pStyle w:val="TableParagraph"/>
              <w:spacing w:line="251" w:lineRule="exact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56DA1">
              <w:rPr>
                <w:rFonts w:cs="Times New Roman"/>
                <w:color w:val="000000" w:themeColor="text1"/>
                <w:spacing w:val="-5"/>
              </w:rPr>
              <w:t>181</w:t>
            </w:r>
          </w:p>
        </w:tc>
      </w:tr>
      <w:tr w:rsidR="00055308" w:rsidRPr="00656DA1" w14:paraId="34875C08" w14:textId="77777777" w:rsidTr="003B3AE5">
        <w:trPr>
          <w:trHeight w:val="454"/>
          <w:jc w:val="center"/>
        </w:trPr>
        <w:tc>
          <w:tcPr>
            <w:tcW w:w="2704" w:type="dxa"/>
            <w:shd w:val="clear" w:color="auto" w:fill="C6D9F1" w:themeFill="text2" w:themeFillTint="33"/>
            <w:vAlign w:val="center"/>
          </w:tcPr>
          <w:p w14:paraId="61E17670" w14:textId="77777777" w:rsidR="00055308" w:rsidRPr="00656DA1" w:rsidRDefault="00055308" w:rsidP="00935437">
            <w:pPr>
              <w:pStyle w:val="TableParagraph"/>
              <w:spacing w:before="1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656DA1">
              <w:rPr>
                <w:rFonts w:cs="Times New Roman"/>
                <w:b/>
                <w:bCs/>
                <w:color w:val="000000" w:themeColor="text1"/>
              </w:rPr>
              <w:t>TOTAL</w:t>
            </w:r>
            <w:r w:rsidRPr="00656DA1">
              <w:rPr>
                <w:rFonts w:cs="Times New Roman"/>
                <w:b/>
                <w:bCs/>
                <w:color w:val="000000" w:themeColor="text1"/>
                <w:spacing w:val="1"/>
              </w:rPr>
              <w:t xml:space="preserve"> </w:t>
            </w:r>
            <w:r w:rsidRPr="00656DA1">
              <w:rPr>
                <w:rFonts w:cs="Times New Roman"/>
                <w:b/>
                <w:bCs/>
                <w:color w:val="000000" w:themeColor="text1"/>
                <w:spacing w:val="-2"/>
              </w:rPr>
              <w:t>PARCIAL</w:t>
            </w:r>
          </w:p>
        </w:tc>
        <w:tc>
          <w:tcPr>
            <w:tcW w:w="2403" w:type="dxa"/>
            <w:shd w:val="clear" w:color="auto" w:fill="C6D9F1" w:themeFill="text2" w:themeFillTint="33"/>
            <w:vAlign w:val="center"/>
          </w:tcPr>
          <w:p w14:paraId="21898A32" w14:textId="77777777" w:rsidR="00055308" w:rsidRPr="00656DA1" w:rsidRDefault="00055308" w:rsidP="00935437">
            <w:pPr>
              <w:pStyle w:val="TableParagraph"/>
              <w:spacing w:before="1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656DA1">
              <w:rPr>
                <w:rFonts w:cs="Times New Roman"/>
                <w:b/>
                <w:bCs/>
                <w:color w:val="000000" w:themeColor="text1"/>
                <w:spacing w:val="-5"/>
              </w:rPr>
              <w:t>508</w:t>
            </w:r>
          </w:p>
        </w:tc>
      </w:tr>
      <w:tr w:rsidR="00055308" w:rsidRPr="00656DA1" w14:paraId="27B91484" w14:textId="77777777" w:rsidTr="003B3AE5">
        <w:trPr>
          <w:trHeight w:val="454"/>
          <w:jc w:val="center"/>
        </w:trPr>
        <w:tc>
          <w:tcPr>
            <w:tcW w:w="2704" w:type="dxa"/>
            <w:vAlign w:val="center"/>
          </w:tcPr>
          <w:p w14:paraId="47E27DC4" w14:textId="77777777" w:rsidR="00055308" w:rsidRPr="00656DA1" w:rsidRDefault="00055308" w:rsidP="00935437">
            <w:pPr>
              <w:pStyle w:val="TableParagraph"/>
              <w:spacing w:before="2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56DA1">
              <w:rPr>
                <w:rFonts w:cs="Times New Roman"/>
                <w:color w:val="000000" w:themeColor="text1"/>
              </w:rPr>
              <w:t>Não</w:t>
            </w:r>
            <w:r w:rsidRPr="00656DA1">
              <w:rPr>
                <w:rFonts w:cs="Times New Roman"/>
                <w:color w:val="000000" w:themeColor="text1"/>
                <w:spacing w:val="-4"/>
              </w:rPr>
              <w:t xml:space="preserve"> </w:t>
            </w:r>
            <w:r w:rsidRPr="00656DA1">
              <w:rPr>
                <w:rFonts w:cs="Times New Roman"/>
                <w:color w:val="000000" w:themeColor="text1"/>
              </w:rPr>
              <w:t>delegados</w:t>
            </w:r>
            <w:r w:rsidRPr="00656DA1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656DA1">
              <w:rPr>
                <w:rFonts w:cs="Times New Roman"/>
                <w:color w:val="000000" w:themeColor="text1"/>
                <w:spacing w:val="-2"/>
              </w:rPr>
              <w:t>(10%)</w:t>
            </w:r>
          </w:p>
        </w:tc>
        <w:tc>
          <w:tcPr>
            <w:tcW w:w="2403" w:type="dxa"/>
            <w:vAlign w:val="center"/>
          </w:tcPr>
          <w:p w14:paraId="56FFA065" w14:textId="77777777" w:rsidR="00055308" w:rsidRPr="00656DA1" w:rsidRDefault="00055308" w:rsidP="00935437">
            <w:pPr>
              <w:pStyle w:val="TableParagraph"/>
              <w:spacing w:before="2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56DA1">
              <w:rPr>
                <w:rFonts w:cs="Times New Roman"/>
                <w:color w:val="000000" w:themeColor="text1"/>
                <w:spacing w:val="-5"/>
              </w:rPr>
              <w:t>51</w:t>
            </w:r>
          </w:p>
        </w:tc>
      </w:tr>
      <w:tr w:rsidR="00055308" w:rsidRPr="00656DA1" w14:paraId="3E478490" w14:textId="77777777" w:rsidTr="003B3AE5">
        <w:trPr>
          <w:trHeight w:val="454"/>
          <w:jc w:val="center"/>
        </w:trPr>
        <w:tc>
          <w:tcPr>
            <w:tcW w:w="2704" w:type="dxa"/>
            <w:shd w:val="clear" w:color="auto" w:fill="C6D9F1" w:themeFill="text2" w:themeFillTint="33"/>
            <w:vAlign w:val="center"/>
          </w:tcPr>
          <w:p w14:paraId="0254CCEC" w14:textId="77777777" w:rsidR="00055308" w:rsidRPr="00656DA1" w:rsidRDefault="00055308" w:rsidP="00935437">
            <w:pPr>
              <w:pStyle w:val="TableParagraph"/>
              <w:spacing w:line="251" w:lineRule="exact"/>
              <w:ind w:left="0"/>
              <w:rPr>
                <w:rFonts w:cs="Times New Roman"/>
                <w:color w:val="000000" w:themeColor="text1"/>
              </w:rPr>
            </w:pPr>
            <w:r w:rsidRPr="00656DA1">
              <w:rPr>
                <w:rFonts w:cs="Times New Roman"/>
                <w:color w:val="000000" w:themeColor="text1"/>
              </w:rPr>
              <w:t>TOTAL</w:t>
            </w:r>
            <w:r w:rsidRPr="00656DA1">
              <w:rPr>
                <w:rFonts w:cs="Times New Roman"/>
                <w:color w:val="000000" w:themeColor="text1"/>
                <w:spacing w:val="1"/>
              </w:rPr>
              <w:t xml:space="preserve"> </w:t>
            </w:r>
            <w:r w:rsidRPr="00656DA1">
              <w:rPr>
                <w:rFonts w:cs="Times New Roman"/>
                <w:color w:val="000000" w:themeColor="text1"/>
                <w:spacing w:val="-2"/>
              </w:rPr>
              <w:t>FINAL</w:t>
            </w:r>
          </w:p>
        </w:tc>
        <w:tc>
          <w:tcPr>
            <w:tcW w:w="2403" w:type="dxa"/>
            <w:shd w:val="clear" w:color="auto" w:fill="C6D9F1" w:themeFill="text2" w:themeFillTint="33"/>
            <w:vAlign w:val="center"/>
          </w:tcPr>
          <w:p w14:paraId="0A46195C" w14:textId="77777777" w:rsidR="00055308" w:rsidRPr="00656DA1" w:rsidRDefault="00055308" w:rsidP="00935437">
            <w:pPr>
              <w:pStyle w:val="TableParagraph"/>
              <w:spacing w:line="251" w:lineRule="exact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56DA1">
              <w:rPr>
                <w:rFonts w:cs="Times New Roman"/>
                <w:color w:val="000000" w:themeColor="text1"/>
                <w:spacing w:val="-5"/>
              </w:rPr>
              <w:t>559</w:t>
            </w:r>
          </w:p>
        </w:tc>
      </w:tr>
    </w:tbl>
    <w:p w14:paraId="58B5643D" w14:textId="1B11AB85" w:rsidR="00055308" w:rsidRPr="00656DA1" w:rsidRDefault="00055308" w:rsidP="003B3AE5">
      <w:pPr>
        <w:pStyle w:val="SemEspaamento"/>
        <w:spacing w:line="276" w:lineRule="auto"/>
        <w:jc w:val="center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>Fonte: FME/2026</w:t>
      </w:r>
    </w:p>
    <w:p w14:paraId="2E0669DC" w14:textId="45A23239" w:rsidR="005A5E3D" w:rsidRPr="00656DA1" w:rsidRDefault="00000000" w:rsidP="00935437">
      <w:pPr>
        <w:pStyle w:val="SemEspaamento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                       </w:t>
      </w:r>
    </w:p>
    <w:p w14:paraId="1679BF8D" w14:textId="02B606FD" w:rsidR="005A5E3D" w:rsidRPr="00656DA1" w:rsidRDefault="00000000" w:rsidP="00935437">
      <w:pPr>
        <w:pStyle w:val="SemEspaamento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                     </w:t>
      </w:r>
    </w:p>
    <w:p w14:paraId="072C82A1" w14:textId="28C98E68" w:rsidR="00946EAE" w:rsidRPr="00656DA1" w:rsidRDefault="00B548D2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Art. </w:t>
      </w:r>
      <w:r w:rsidR="006E722A" w:rsidRPr="00656DA1">
        <w:rPr>
          <w:rFonts w:ascii="Times New Roman" w:hAnsi="Times New Roman"/>
          <w:b/>
          <w:color w:val="000000" w:themeColor="text1"/>
        </w:rPr>
        <w:t>2</w:t>
      </w:r>
      <w:r w:rsidR="00270C73" w:rsidRPr="00656DA1">
        <w:rPr>
          <w:rFonts w:ascii="Times New Roman" w:hAnsi="Times New Roman"/>
          <w:b/>
          <w:color w:val="000000" w:themeColor="text1"/>
        </w:rPr>
        <w:t>3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D9459E" w:rsidRPr="00656DA1">
        <w:rPr>
          <w:rFonts w:ascii="Times New Roman" w:hAnsi="Times New Roman"/>
          <w:color w:val="000000" w:themeColor="text1"/>
        </w:rPr>
        <w:t>–</w:t>
      </w:r>
      <w:r w:rsidRPr="00656DA1">
        <w:rPr>
          <w:rFonts w:ascii="Times New Roman" w:hAnsi="Times New Roman"/>
          <w:color w:val="000000" w:themeColor="text1"/>
        </w:rPr>
        <w:t xml:space="preserve"> </w:t>
      </w:r>
      <w:r w:rsidR="00D9459E" w:rsidRPr="00656DA1">
        <w:rPr>
          <w:rFonts w:ascii="Times New Roman" w:hAnsi="Times New Roman"/>
          <w:color w:val="000000" w:themeColor="text1"/>
        </w:rPr>
        <w:t>Na garantia da participação</w:t>
      </w:r>
      <w:r w:rsidR="00946EAE" w:rsidRPr="00656DA1">
        <w:rPr>
          <w:rFonts w:ascii="Times New Roman" w:hAnsi="Times New Roman"/>
          <w:color w:val="000000" w:themeColor="text1"/>
        </w:rPr>
        <w:t xml:space="preserve"> dos delegados </w:t>
      </w:r>
      <w:r w:rsidR="00D9459E" w:rsidRPr="00656DA1">
        <w:rPr>
          <w:rFonts w:ascii="Times New Roman" w:hAnsi="Times New Roman"/>
          <w:color w:val="000000" w:themeColor="text1"/>
        </w:rPr>
        <w:t>n</w:t>
      </w:r>
      <w:r w:rsidR="00946EAE" w:rsidRPr="00656DA1">
        <w:rPr>
          <w:rFonts w:ascii="Times New Roman" w:hAnsi="Times New Roman"/>
          <w:color w:val="000000" w:themeColor="text1"/>
        </w:rPr>
        <w:t xml:space="preserve">a </w:t>
      </w:r>
      <w:r w:rsidR="003B3AE5" w:rsidRPr="00656DA1">
        <w:rPr>
          <w:rFonts w:ascii="Times New Roman" w:hAnsi="Times New Roman"/>
          <w:color w:val="000000" w:themeColor="text1"/>
        </w:rPr>
        <w:t>Pré-conferência</w:t>
      </w:r>
      <w:r w:rsidR="00946EAE" w:rsidRPr="00656DA1">
        <w:rPr>
          <w:rFonts w:ascii="Times New Roman" w:hAnsi="Times New Roman"/>
          <w:color w:val="000000" w:themeColor="text1"/>
        </w:rPr>
        <w:t xml:space="preserve"> Municipal de Educação</w:t>
      </w:r>
      <w:r w:rsidR="00D9459E" w:rsidRPr="00656DA1">
        <w:rPr>
          <w:rFonts w:ascii="Times New Roman" w:hAnsi="Times New Roman"/>
          <w:color w:val="000000" w:themeColor="text1"/>
        </w:rPr>
        <w:t xml:space="preserve"> de Abaetetuba</w:t>
      </w:r>
      <w:r w:rsidR="007F0434" w:rsidRPr="00656DA1">
        <w:rPr>
          <w:rFonts w:ascii="Times New Roman" w:hAnsi="Times New Roman"/>
          <w:color w:val="000000" w:themeColor="text1"/>
        </w:rPr>
        <w:t xml:space="preserve"> </w:t>
      </w:r>
      <w:r w:rsidRPr="00656DA1">
        <w:rPr>
          <w:rFonts w:ascii="Times New Roman" w:hAnsi="Times New Roman"/>
          <w:color w:val="000000" w:themeColor="text1"/>
        </w:rPr>
        <w:t>f</w:t>
      </w:r>
      <w:r w:rsidR="00D9459E" w:rsidRPr="00656DA1">
        <w:rPr>
          <w:rFonts w:ascii="Times New Roman" w:hAnsi="Times New Roman"/>
          <w:color w:val="000000" w:themeColor="text1"/>
        </w:rPr>
        <w:t>oram designad</w:t>
      </w:r>
      <w:r w:rsidR="007F0434" w:rsidRPr="00656DA1">
        <w:rPr>
          <w:rFonts w:ascii="Times New Roman" w:hAnsi="Times New Roman"/>
          <w:color w:val="000000" w:themeColor="text1"/>
        </w:rPr>
        <w:t>as</w:t>
      </w:r>
      <w:r w:rsidR="00946EAE" w:rsidRPr="00656DA1">
        <w:rPr>
          <w:rFonts w:ascii="Times New Roman" w:hAnsi="Times New Roman"/>
          <w:color w:val="000000" w:themeColor="text1"/>
        </w:rPr>
        <w:t xml:space="preserve"> 2 (duas) vagas</w:t>
      </w:r>
      <w:r w:rsidR="007F0434" w:rsidRPr="00656DA1">
        <w:rPr>
          <w:rFonts w:ascii="Times New Roman" w:hAnsi="Times New Roman"/>
          <w:color w:val="000000" w:themeColor="text1"/>
        </w:rPr>
        <w:t xml:space="preserve">, via inscrição google Forms, para </w:t>
      </w:r>
      <w:r w:rsidR="003B3AE5" w:rsidRPr="00656DA1">
        <w:rPr>
          <w:rFonts w:ascii="Times New Roman" w:hAnsi="Times New Roman"/>
          <w:color w:val="000000" w:themeColor="text1"/>
        </w:rPr>
        <w:t>cada</w:t>
      </w:r>
      <w:r w:rsidR="00946EAE" w:rsidRPr="00656DA1">
        <w:rPr>
          <w:rFonts w:ascii="Times New Roman" w:hAnsi="Times New Roman"/>
          <w:color w:val="000000" w:themeColor="text1"/>
        </w:rPr>
        <w:t xml:space="preserve"> Instituição Superior, Escolas Estaduais, Municipais e particulares, Entidades Governamenta</w:t>
      </w:r>
      <w:r w:rsidR="003B3AE5" w:rsidRPr="00656DA1">
        <w:rPr>
          <w:rFonts w:ascii="Times New Roman" w:hAnsi="Times New Roman"/>
          <w:color w:val="000000" w:themeColor="text1"/>
        </w:rPr>
        <w:t>is</w:t>
      </w:r>
      <w:r w:rsidR="00946EAE" w:rsidRPr="00656DA1">
        <w:rPr>
          <w:rFonts w:ascii="Times New Roman" w:hAnsi="Times New Roman"/>
          <w:color w:val="000000" w:themeColor="text1"/>
        </w:rPr>
        <w:t xml:space="preserve"> e Não Governamenta</w:t>
      </w:r>
      <w:r w:rsidR="003B3AE5" w:rsidRPr="00656DA1">
        <w:rPr>
          <w:rFonts w:ascii="Times New Roman" w:hAnsi="Times New Roman"/>
          <w:color w:val="000000" w:themeColor="text1"/>
        </w:rPr>
        <w:t>is,</w:t>
      </w:r>
      <w:r w:rsidR="00946EAE" w:rsidRPr="00656DA1">
        <w:rPr>
          <w:rFonts w:ascii="Times New Roman" w:hAnsi="Times New Roman"/>
          <w:color w:val="000000" w:themeColor="text1"/>
        </w:rPr>
        <w:t xml:space="preserve"> Movimentos Sociais</w:t>
      </w:r>
      <w:r w:rsidR="003B3AE5" w:rsidRPr="00656DA1">
        <w:rPr>
          <w:rFonts w:ascii="Times New Roman" w:hAnsi="Times New Roman"/>
          <w:color w:val="000000" w:themeColor="text1"/>
        </w:rPr>
        <w:t>,</w:t>
      </w:r>
      <w:r w:rsidR="007F0434" w:rsidRPr="00656DA1">
        <w:rPr>
          <w:rFonts w:ascii="Times New Roman" w:hAnsi="Times New Roman"/>
          <w:color w:val="000000" w:themeColor="text1"/>
        </w:rPr>
        <w:t xml:space="preserve"> entidades credenciadas no FME, coordenadores das comissões temáticas e 10% de ouvintes (51) </w:t>
      </w:r>
      <w:r w:rsidR="003B3AE5" w:rsidRPr="00656DA1">
        <w:rPr>
          <w:rFonts w:ascii="Times New Roman" w:hAnsi="Times New Roman"/>
          <w:color w:val="000000" w:themeColor="text1"/>
        </w:rPr>
        <w:t xml:space="preserve">a serem </w:t>
      </w:r>
      <w:r w:rsidR="007F0434" w:rsidRPr="00656DA1">
        <w:rPr>
          <w:rFonts w:ascii="Times New Roman" w:hAnsi="Times New Roman"/>
          <w:color w:val="000000" w:themeColor="text1"/>
        </w:rPr>
        <w:t>credenciados no local do evento até o horário das 10h</w:t>
      </w:r>
      <w:r w:rsidR="003B3AE5" w:rsidRPr="00656DA1">
        <w:rPr>
          <w:rFonts w:ascii="Times New Roman" w:hAnsi="Times New Roman"/>
          <w:color w:val="000000" w:themeColor="text1"/>
        </w:rPr>
        <w:t xml:space="preserve"> </w:t>
      </w:r>
      <w:r w:rsidR="007F0434" w:rsidRPr="00656DA1">
        <w:rPr>
          <w:rFonts w:ascii="Times New Roman" w:hAnsi="Times New Roman"/>
          <w:color w:val="000000" w:themeColor="text1"/>
        </w:rPr>
        <w:t>do dia 06/05/2026, com direito de expressão.</w:t>
      </w:r>
    </w:p>
    <w:p w14:paraId="61610FDA" w14:textId="5768F1FD" w:rsidR="00C27759" w:rsidRPr="00656DA1" w:rsidRDefault="00C27759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PARAGRAFO ÚNICO: </w:t>
      </w:r>
      <w:r w:rsidRPr="00656DA1">
        <w:rPr>
          <w:rFonts w:ascii="Times New Roman" w:hAnsi="Times New Roman"/>
          <w:color w:val="000000" w:themeColor="text1"/>
        </w:rPr>
        <w:t>O número de delegados credenciados aptos a votar e o número de ouvintes deverá ser anunciado no início das atividades da Pré-Conferência.</w:t>
      </w:r>
    </w:p>
    <w:p w14:paraId="63AA11A8" w14:textId="77777777" w:rsidR="00C27759" w:rsidRPr="00656DA1" w:rsidRDefault="00C27759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519C195A" w14:textId="72F73AA8" w:rsidR="00946EAE" w:rsidRPr="00656DA1" w:rsidRDefault="00C27759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Art. </w:t>
      </w:r>
      <w:r w:rsidR="006E722A" w:rsidRPr="00656DA1">
        <w:rPr>
          <w:rFonts w:ascii="Times New Roman" w:hAnsi="Times New Roman"/>
          <w:b/>
          <w:color w:val="000000" w:themeColor="text1"/>
        </w:rPr>
        <w:t>2</w:t>
      </w:r>
      <w:r w:rsidR="00270C73" w:rsidRPr="00656DA1">
        <w:rPr>
          <w:rFonts w:ascii="Times New Roman" w:hAnsi="Times New Roman"/>
          <w:b/>
          <w:color w:val="000000" w:themeColor="text1"/>
        </w:rPr>
        <w:t>4</w:t>
      </w:r>
      <w:r w:rsidRPr="00656DA1">
        <w:rPr>
          <w:rFonts w:ascii="Times New Roman" w:hAnsi="Times New Roman"/>
          <w:color w:val="000000" w:themeColor="text1"/>
        </w:rPr>
        <w:t xml:space="preserve"> - Podem participar como ouvintes</w:t>
      </w:r>
      <w:r w:rsidR="003B3AE5" w:rsidRPr="00656DA1">
        <w:rPr>
          <w:rFonts w:ascii="Times New Roman" w:hAnsi="Times New Roman"/>
          <w:color w:val="000000" w:themeColor="text1"/>
        </w:rPr>
        <w:t>, apenas com direito a expressão</w:t>
      </w:r>
      <w:r w:rsidRPr="00656DA1">
        <w:rPr>
          <w:rFonts w:ascii="Times New Roman" w:hAnsi="Times New Roman"/>
          <w:color w:val="000000" w:themeColor="text1"/>
        </w:rPr>
        <w:t xml:space="preserve">: representantes da sociedade civil organizada, representantes do Poder Público local, </w:t>
      </w:r>
      <w:r w:rsidR="003B3AE5" w:rsidRPr="00656DA1">
        <w:rPr>
          <w:rFonts w:ascii="Times New Roman" w:hAnsi="Times New Roman"/>
          <w:color w:val="000000" w:themeColor="text1"/>
        </w:rPr>
        <w:t xml:space="preserve">de </w:t>
      </w:r>
      <w:r w:rsidRPr="00656DA1">
        <w:rPr>
          <w:rFonts w:ascii="Times New Roman" w:hAnsi="Times New Roman"/>
          <w:color w:val="000000" w:themeColor="text1"/>
        </w:rPr>
        <w:t xml:space="preserve">segmentos educacionais, </w:t>
      </w:r>
      <w:r w:rsidR="003B3AE5" w:rsidRPr="00656DA1">
        <w:rPr>
          <w:rFonts w:ascii="Times New Roman" w:hAnsi="Times New Roman"/>
          <w:color w:val="000000" w:themeColor="text1"/>
        </w:rPr>
        <w:t xml:space="preserve">de </w:t>
      </w:r>
      <w:r w:rsidRPr="00656DA1">
        <w:rPr>
          <w:rFonts w:ascii="Times New Roman" w:hAnsi="Times New Roman"/>
          <w:color w:val="000000" w:themeColor="text1"/>
        </w:rPr>
        <w:t xml:space="preserve">movimentos sociais, </w:t>
      </w:r>
      <w:r w:rsidR="003B3AE5" w:rsidRPr="00656DA1">
        <w:rPr>
          <w:rFonts w:ascii="Times New Roman" w:hAnsi="Times New Roman"/>
          <w:color w:val="000000" w:themeColor="text1"/>
        </w:rPr>
        <w:t xml:space="preserve">de </w:t>
      </w:r>
      <w:r w:rsidRPr="00656DA1">
        <w:rPr>
          <w:rFonts w:ascii="Times New Roman" w:hAnsi="Times New Roman"/>
          <w:color w:val="000000" w:themeColor="text1"/>
        </w:rPr>
        <w:t xml:space="preserve">pais, </w:t>
      </w:r>
      <w:r w:rsidR="003B3AE5" w:rsidRPr="00656DA1">
        <w:rPr>
          <w:rFonts w:ascii="Times New Roman" w:hAnsi="Times New Roman"/>
          <w:color w:val="000000" w:themeColor="text1"/>
        </w:rPr>
        <w:t xml:space="preserve">de </w:t>
      </w:r>
      <w:r w:rsidRPr="00656DA1">
        <w:rPr>
          <w:rFonts w:ascii="Times New Roman" w:hAnsi="Times New Roman"/>
          <w:color w:val="000000" w:themeColor="text1"/>
        </w:rPr>
        <w:t xml:space="preserve">estudantes, </w:t>
      </w:r>
      <w:r w:rsidR="003B3AE5" w:rsidRPr="00656DA1">
        <w:rPr>
          <w:rFonts w:ascii="Times New Roman" w:hAnsi="Times New Roman"/>
          <w:color w:val="000000" w:themeColor="text1"/>
        </w:rPr>
        <w:t xml:space="preserve">de </w:t>
      </w:r>
      <w:r w:rsidRPr="00656DA1">
        <w:rPr>
          <w:rFonts w:ascii="Times New Roman" w:hAnsi="Times New Roman"/>
          <w:color w:val="000000" w:themeColor="text1"/>
        </w:rPr>
        <w:t xml:space="preserve">entidades que atuam na área da educação, </w:t>
      </w:r>
      <w:r w:rsidR="003B3AE5" w:rsidRPr="00656DA1">
        <w:rPr>
          <w:rFonts w:ascii="Times New Roman" w:hAnsi="Times New Roman"/>
          <w:color w:val="000000" w:themeColor="text1"/>
        </w:rPr>
        <w:t>e d</w:t>
      </w:r>
      <w:r w:rsidRPr="00656DA1">
        <w:rPr>
          <w:rFonts w:ascii="Times New Roman" w:hAnsi="Times New Roman"/>
          <w:color w:val="000000" w:themeColor="text1"/>
        </w:rPr>
        <w:t xml:space="preserve">os(as) profissionais da educação, </w:t>
      </w:r>
      <w:r w:rsidR="003B3AE5" w:rsidRPr="00656DA1">
        <w:rPr>
          <w:rFonts w:ascii="Times New Roman" w:hAnsi="Times New Roman"/>
          <w:color w:val="000000" w:themeColor="text1"/>
        </w:rPr>
        <w:t xml:space="preserve">de </w:t>
      </w:r>
      <w:r w:rsidRPr="00656DA1">
        <w:rPr>
          <w:rFonts w:ascii="Times New Roman" w:hAnsi="Times New Roman"/>
          <w:color w:val="000000" w:themeColor="text1"/>
        </w:rPr>
        <w:t>estudantes.</w:t>
      </w:r>
    </w:p>
    <w:p w14:paraId="066689FA" w14:textId="5A33D93F" w:rsidR="005A5E3D" w:rsidRPr="00656DA1" w:rsidRDefault="00946EAE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 xml:space="preserve">Art. </w:t>
      </w:r>
      <w:r w:rsidR="006E722A" w:rsidRPr="00656DA1">
        <w:rPr>
          <w:rFonts w:ascii="Times New Roman" w:hAnsi="Times New Roman"/>
          <w:b/>
          <w:bCs/>
          <w:color w:val="000000" w:themeColor="text1"/>
        </w:rPr>
        <w:t>2</w:t>
      </w:r>
      <w:r w:rsidR="00270C73" w:rsidRPr="00656DA1">
        <w:rPr>
          <w:rFonts w:ascii="Times New Roman" w:hAnsi="Times New Roman"/>
          <w:b/>
          <w:bCs/>
          <w:color w:val="000000" w:themeColor="text1"/>
        </w:rPr>
        <w:t>5</w:t>
      </w:r>
      <w:r w:rsidRPr="00656DA1">
        <w:rPr>
          <w:rFonts w:ascii="Times New Roman" w:hAnsi="Times New Roman"/>
          <w:b/>
          <w:bCs/>
          <w:color w:val="000000" w:themeColor="text1"/>
        </w:rPr>
        <w:t xml:space="preserve"> - </w:t>
      </w:r>
      <w:r w:rsidR="00A2662B" w:rsidRPr="00656DA1">
        <w:rPr>
          <w:rFonts w:ascii="Times New Roman" w:hAnsi="Times New Roman"/>
          <w:b/>
          <w:bCs/>
          <w:color w:val="000000" w:themeColor="text1"/>
        </w:rPr>
        <w:t>A ELEIÇ</w:t>
      </w:r>
      <w:r w:rsidR="005730B3" w:rsidRPr="00656DA1">
        <w:rPr>
          <w:rFonts w:ascii="Times New Roman" w:hAnsi="Times New Roman"/>
          <w:b/>
          <w:bCs/>
          <w:color w:val="000000" w:themeColor="text1"/>
        </w:rPr>
        <w:t>Ã</w:t>
      </w:r>
      <w:r w:rsidR="00A2662B" w:rsidRPr="00656DA1">
        <w:rPr>
          <w:rFonts w:ascii="Times New Roman" w:hAnsi="Times New Roman"/>
          <w:b/>
          <w:bCs/>
          <w:color w:val="000000" w:themeColor="text1"/>
        </w:rPr>
        <w:t>O dos delegados para a Conferência Municipal de Educação se dará</w:t>
      </w:r>
      <w:r w:rsidRPr="00656DA1">
        <w:rPr>
          <w:rFonts w:ascii="Times New Roman" w:hAnsi="Times New Roman"/>
          <w:color w:val="000000" w:themeColor="text1"/>
        </w:rPr>
        <w:t xml:space="preserve"> por escol</w:t>
      </w:r>
      <w:r w:rsidR="00B548D2" w:rsidRPr="00656DA1">
        <w:rPr>
          <w:rFonts w:ascii="Times New Roman" w:hAnsi="Times New Roman"/>
          <w:color w:val="000000" w:themeColor="text1"/>
        </w:rPr>
        <w:t>h</w:t>
      </w:r>
      <w:r w:rsidRPr="00656DA1">
        <w:rPr>
          <w:rFonts w:ascii="Times New Roman" w:hAnsi="Times New Roman"/>
          <w:color w:val="000000" w:themeColor="text1"/>
        </w:rPr>
        <w:t>a democrática e participativa</w:t>
      </w:r>
      <w:r w:rsidR="00A2662B" w:rsidRPr="00656DA1">
        <w:rPr>
          <w:rFonts w:ascii="Times New Roman" w:hAnsi="Times New Roman"/>
          <w:color w:val="000000" w:themeColor="text1"/>
        </w:rPr>
        <w:t>, em tempo hábil aos</w:t>
      </w:r>
      <w:r w:rsidR="00F14EA5" w:rsidRPr="00656DA1">
        <w:rPr>
          <w:rFonts w:ascii="Times New Roman" w:hAnsi="Times New Roman"/>
          <w:color w:val="000000" w:themeColor="text1"/>
        </w:rPr>
        <w:t xml:space="preserve"> momentos de discussão d</w:t>
      </w:r>
      <w:r w:rsidR="00A2662B" w:rsidRPr="00656DA1">
        <w:rPr>
          <w:rFonts w:ascii="Times New Roman" w:hAnsi="Times New Roman"/>
          <w:color w:val="000000" w:themeColor="text1"/>
        </w:rPr>
        <w:t>e cada</w:t>
      </w:r>
      <w:r w:rsidR="00F14EA5" w:rsidRPr="00656DA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14EA5" w:rsidRPr="00656DA1">
        <w:rPr>
          <w:rFonts w:ascii="Times New Roman" w:hAnsi="Times New Roman"/>
          <w:color w:val="000000" w:themeColor="text1"/>
        </w:rPr>
        <w:t>GTs</w:t>
      </w:r>
      <w:proofErr w:type="spellEnd"/>
      <w:r w:rsidR="00A2662B" w:rsidRPr="00656DA1">
        <w:rPr>
          <w:rFonts w:ascii="Times New Roman" w:hAnsi="Times New Roman"/>
          <w:color w:val="000000" w:themeColor="text1"/>
        </w:rPr>
        <w:t>. S</w:t>
      </w:r>
      <w:r w:rsidR="00F14EA5" w:rsidRPr="00656DA1">
        <w:rPr>
          <w:rFonts w:ascii="Times New Roman" w:hAnsi="Times New Roman"/>
          <w:color w:val="000000" w:themeColor="text1"/>
        </w:rPr>
        <w:t>erá garantido o quantitativo de 50%</w:t>
      </w:r>
      <w:r w:rsidR="003B3AE5" w:rsidRPr="00656DA1">
        <w:rPr>
          <w:rFonts w:ascii="Times New Roman" w:hAnsi="Times New Roman"/>
          <w:color w:val="000000" w:themeColor="text1"/>
        </w:rPr>
        <w:t>,</w:t>
      </w:r>
      <w:r w:rsidR="00F14EA5" w:rsidRPr="00656DA1">
        <w:rPr>
          <w:rFonts w:ascii="Times New Roman" w:hAnsi="Times New Roman"/>
          <w:color w:val="000000" w:themeColor="text1"/>
        </w:rPr>
        <w:t xml:space="preserve"> proporcional ao número de delegados</w:t>
      </w:r>
      <w:r w:rsidR="00A2662B" w:rsidRPr="00656DA1">
        <w:rPr>
          <w:rFonts w:ascii="Times New Roman" w:hAnsi="Times New Roman"/>
          <w:color w:val="000000" w:themeColor="text1"/>
        </w:rPr>
        <w:t xml:space="preserve"> presentes em cada</w:t>
      </w:r>
      <w:r w:rsidR="00F14EA5" w:rsidRPr="00656DA1">
        <w:rPr>
          <w:rFonts w:ascii="Times New Roman" w:hAnsi="Times New Roman"/>
          <w:color w:val="000000" w:themeColor="text1"/>
        </w:rPr>
        <w:t xml:space="preserve"> grupo de trabalho</w:t>
      </w:r>
      <w:r w:rsidR="00A2662B" w:rsidRPr="00656DA1">
        <w:rPr>
          <w:rFonts w:ascii="Times New Roman" w:hAnsi="Times New Roman"/>
          <w:color w:val="000000" w:themeColor="text1"/>
        </w:rPr>
        <w:t>.</w:t>
      </w:r>
    </w:p>
    <w:p w14:paraId="6462E752" w14:textId="0DA9AA35" w:rsidR="00A2662B" w:rsidRPr="00656DA1" w:rsidRDefault="00136FD7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PARÁGRAFO ÚNICO</w:t>
      </w:r>
      <w:r w:rsidRPr="00656DA1">
        <w:rPr>
          <w:rFonts w:ascii="Times New Roman" w:hAnsi="Times New Roman"/>
          <w:color w:val="000000" w:themeColor="text1"/>
        </w:rPr>
        <w:t xml:space="preserve">: </w:t>
      </w:r>
      <w:r w:rsidR="00A2662B" w:rsidRPr="00656DA1">
        <w:rPr>
          <w:rFonts w:ascii="Times New Roman" w:hAnsi="Times New Roman"/>
          <w:color w:val="000000" w:themeColor="text1"/>
        </w:rPr>
        <w:t>A efetivação da Eleição será garantida com registro em ata</w:t>
      </w:r>
      <w:r w:rsidR="00786B59" w:rsidRPr="00656DA1">
        <w:rPr>
          <w:rFonts w:ascii="Times New Roman" w:hAnsi="Times New Roman"/>
          <w:color w:val="000000" w:themeColor="text1"/>
        </w:rPr>
        <w:t xml:space="preserve"> do coordenador do GT,</w:t>
      </w:r>
      <w:r w:rsidR="00A2662B" w:rsidRPr="00656DA1">
        <w:rPr>
          <w:rFonts w:ascii="Times New Roman" w:hAnsi="Times New Roman"/>
          <w:color w:val="000000" w:themeColor="text1"/>
        </w:rPr>
        <w:t xml:space="preserve"> com identificação pessoal do</w:t>
      </w:r>
      <w:r w:rsidR="00786B59" w:rsidRPr="00656DA1">
        <w:rPr>
          <w:rFonts w:ascii="Times New Roman" w:hAnsi="Times New Roman"/>
          <w:color w:val="000000" w:themeColor="text1"/>
        </w:rPr>
        <w:t>s</w:t>
      </w:r>
      <w:r w:rsidR="00A2662B" w:rsidRPr="00656DA1">
        <w:rPr>
          <w:rFonts w:ascii="Times New Roman" w:hAnsi="Times New Roman"/>
          <w:color w:val="000000" w:themeColor="text1"/>
        </w:rPr>
        <w:t xml:space="preserve"> delegado</w:t>
      </w:r>
      <w:r w:rsidR="00786B59" w:rsidRPr="00656DA1">
        <w:rPr>
          <w:rFonts w:ascii="Times New Roman" w:hAnsi="Times New Roman"/>
          <w:color w:val="000000" w:themeColor="text1"/>
        </w:rPr>
        <w:t>s</w:t>
      </w:r>
      <w:r w:rsidR="00A2662B" w:rsidRPr="00656DA1">
        <w:rPr>
          <w:rFonts w:ascii="Times New Roman" w:hAnsi="Times New Roman"/>
          <w:color w:val="000000" w:themeColor="text1"/>
        </w:rPr>
        <w:t xml:space="preserve"> eleito</w:t>
      </w:r>
      <w:r w:rsidR="00786B59" w:rsidRPr="00656DA1">
        <w:rPr>
          <w:rFonts w:ascii="Times New Roman" w:hAnsi="Times New Roman"/>
          <w:color w:val="000000" w:themeColor="text1"/>
        </w:rPr>
        <w:t>s</w:t>
      </w:r>
      <w:r w:rsidR="00A2662B" w:rsidRPr="00656DA1">
        <w:rPr>
          <w:rFonts w:ascii="Times New Roman" w:hAnsi="Times New Roman"/>
          <w:color w:val="000000" w:themeColor="text1"/>
        </w:rPr>
        <w:t xml:space="preserve"> para a Confer</w:t>
      </w:r>
      <w:r w:rsidR="00786B59" w:rsidRPr="00656DA1">
        <w:rPr>
          <w:rFonts w:ascii="Times New Roman" w:hAnsi="Times New Roman"/>
          <w:color w:val="000000" w:themeColor="text1"/>
        </w:rPr>
        <w:t>ên</w:t>
      </w:r>
      <w:r w:rsidR="00A2662B" w:rsidRPr="00656DA1">
        <w:rPr>
          <w:rFonts w:ascii="Times New Roman" w:hAnsi="Times New Roman"/>
          <w:color w:val="000000" w:themeColor="text1"/>
        </w:rPr>
        <w:t>cia Municipal de Educação de Abaetetuba</w:t>
      </w:r>
      <w:r w:rsidR="00055308" w:rsidRPr="00656DA1">
        <w:rPr>
          <w:rFonts w:ascii="Times New Roman" w:hAnsi="Times New Roman"/>
          <w:color w:val="000000" w:themeColor="text1"/>
        </w:rPr>
        <w:t>.</w:t>
      </w:r>
    </w:p>
    <w:p w14:paraId="13867023" w14:textId="77777777" w:rsidR="00D34148" w:rsidRPr="00656DA1" w:rsidRDefault="00D34148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163CF5C6" w14:textId="5E37D291" w:rsidR="00055308" w:rsidRPr="00656DA1" w:rsidRDefault="005730B3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bCs/>
          <w:color w:val="000000" w:themeColor="text1"/>
        </w:rPr>
        <w:t>Art.</w:t>
      </w:r>
      <w:r w:rsidR="003B3AE5" w:rsidRPr="00656DA1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656DA1">
        <w:rPr>
          <w:rFonts w:ascii="Times New Roman" w:hAnsi="Times New Roman"/>
          <w:b/>
          <w:bCs/>
          <w:color w:val="000000" w:themeColor="text1"/>
        </w:rPr>
        <w:t>2</w:t>
      </w:r>
      <w:r w:rsidR="00136FD7" w:rsidRPr="00656DA1">
        <w:rPr>
          <w:rFonts w:ascii="Times New Roman" w:hAnsi="Times New Roman"/>
          <w:b/>
          <w:bCs/>
          <w:color w:val="000000" w:themeColor="text1"/>
        </w:rPr>
        <w:t>6</w:t>
      </w:r>
      <w:r w:rsidRPr="00656DA1">
        <w:rPr>
          <w:rFonts w:ascii="Times New Roman" w:hAnsi="Times New Roman"/>
          <w:color w:val="000000" w:themeColor="text1"/>
        </w:rPr>
        <w:t>-</w:t>
      </w:r>
      <w:r w:rsidR="00055308" w:rsidRPr="00656DA1">
        <w:rPr>
          <w:rFonts w:ascii="Times New Roman" w:hAnsi="Times New Roman"/>
          <w:color w:val="000000" w:themeColor="text1"/>
        </w:rPr>
        <w:t>São membros natos para a Conferência Municipal de Educação: Coordenadora do Fórum Municipal de Educação; Secret</w:t>
      </w:r>
      <w:r w:rsidR="003B3AE5" w:rsidRPr="00656DA1">
        <w:rPr>
          <w:rFonts w:ascii="Times New Roman" w:hAnsi="Times New Roman"/>
          <w:color w:val="000000" w:themeColor="text1"/>
        </w:rPr>
        <w:t>á</w:t>
      </w:r>
      <w:r w:rsidR="00055308" w:rsidRPr="00656DA1">
        <w:rPr>
          <w:rFonts w:ascii="Times New Roman" w:hAnsi="Times New Roman"/>
          <w:color w:val="000000" w:themeColor="text1"/>
        </w:rPr>
        <w:t xml:space="preserve">rio Municipal de Educação; Presidenta do Conselho Municipal de Educação; Dirigente da DRE de Abaetetuba, técnica do FME de Abaetetuba; </w:t>
      </w:r>
      <w:r w:rsidR="00656DA1" w:rsidRPr="00656DA1">
        <w:rPr>
          <w:rFonts w:ascii="Times New Roman" w:hAnsi="Times New Roman"/>
          <w:color w:val="000000" w:themeColor="text1"/>
        </w:rPr>
        <w:t xml:space="preserve">membros da </w:t>
      </w:r>
      <w:r w:rsidR="00055308" w:rsidRPr="00656DA1">
        <w:rPr>
          <w:rFonts w:ascii="Times New Roman" w:hAnsi="Times New Roman"/>
          <w:color w:val="000000" w:themeColor="text1"/>
        </w:rPr>
        <w:t>Comissão de sistematização</w:t>
      </w:r>
      <w:r w:rsidR="00136FD7" w:rsidRPr="00656DA1">
        <w:rPr>
          <w:rFonts w:ascii="Times New Roman" w:hAnsi="Times New Roman"/>
          <w:color w:val="000000" w:themeColor="text1"/>
        </w:rPr>
        <w:t xml:space="preserve"> </w:t>
      </w:r>
      <w:r w:rsidR="00055308" w:rsidRPr="00656DA1">
        <w:rPr>
          <w:rFonts w:ascii="Times New Roman" w:hAnsi="Times New Roman"/>
          <w:color w:val="000000" w:themeColor="text1"/>
        </w:rPr>
        <w:t>(4 vagas)</w:t>
      </w:r>
      <w:r w:rsidR="00656DA1" w:rsidRPr="00656DA1">
        <w:rPr>
          <w:rFonts w:ascii="Times New Roman" w:hAnsi="Times New Roman"/>
          <w:color w:val="000000" w:themeColor="text1"/>
        </w:rPr>
        <w:t>.</w:t>
      </w:r>
    </w:p>
    <w:p w14:paraId="071D7391" w14:textId="77777777" w:rsidR="00050B0F" w:rsidRPr="00656DA1" w:rsidRDefault="00050B0F" w:rsidP="00935437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672D7CAA" w14:textId="77777777" w:rsidR="00D45695" w:rsidRPr="00656DA1" w:rsidRDefault="00D45695" w:rsidP="00935437">
      <w:pPr>
        <w:pStyle w:val="SemEspaamento"/>
        <w:jc w:val="both"/>
        <w:rPr>
          <w:rFonts w:ascii="Times New Roman" w:hAnsi="Times New Roman"/>
          <w:b/>
          <w:color w:val="000000" w:themeColor="text1"/>
        </w:rPr>
      </w:pPr>
    </w:p>
    <w:p w14:paraId="593C2CFA" w14:textId="3FAEB515" w:rsidR="005A5E3D" w:rsidRPr="00656DA1" w:rsidRDefault="00000000" w:rsidP="00935437">
      <w:pPr>
        <w:pStyle w:val="SemEspaamento"/>
        <w:jc w:val="both"/>
        <w:rPr>
          <w:rFonts w:ascii="Times New Roman" w:hAnsi="Times New Roman"/>
          <w:b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 xml:space="preserve">                                  DAS DISPOSIÇ</w:t>
      </w:r>
      <w:r w:rsidR="00656DA1" w:rsidRPr="00656DA1">
        <w:rPr>
          <w:rFonts w:ascii="Times New Roman" w:hAnsi="Times New Roman"/>
          <w:b/>
          <w:color w:val="000000" w:themeColor="text1"/>
        </w:rPr>
        <w:t>Õ</w:t>
      </w:r>
      <w:r w:rsidRPr="00656DA1">
        <w:rPr>
          <w:rFonts w:ascii="Times New Roman" w:hAnsi="Times New Roman"/>
          <w:b/>
          <w:color w:val="000000" w:themeColor="text1"/>
        </w:rPr>
        <w:t>ESGERAIS</w:t>
      </w:r>
    </w:p>
    <w:p w14:paraId="7496550C" w14:textId="77777777" w:rsidR="005A5E3D" w:rsidRPr="00656DA1" w:rsidRDefault="005A5E3D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</w:p>
    <w:p w14:paraId="4649B295" w14:textId="638BB284" w:rsidR="005A5E3D" w:rsidRPr="00656DA1" w:rsidRDefault="00000000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b/>
          <w:color w:val="000000" w:themeColor="text1"/>
        </w:rPr>
        <w:t>Art.</w:t>
      </w:r>
      <w:r w:rsidR="001C58DF" w:rsidRPr="00656DA1">
        <w:rPr>
          <w:rFonts w:ascii="Times New Roman" w:hAnsi="Times New Roman"/>
          <w:b/>
          <w:color w:val="000000" w:themeColor="text1"/>
        </w:rPr>
        <w:t xml:space="preserve"> </w:t>
      </w:r>
      <w:r w:rsidR="006E722A" w:rsidRPr="00656DA1">
        <w:rPr>
          <w:rFonts w:ascii="Times New Roman" w:hAnsi="Times New Roman"/>
          <w:b/>
          <w:color w:val="000000" w:themeColor="text1"/>
        </w:rPr>
        <w:t>2</w:t>
      </w:r>
      <w:r w:rsidR="00136FD7" w:rsidRPr="00656DA1">
        <w:rPr>
          <w:rFonts w:ascii="Times New Roman" w:hAnsi="Times New Roman"/>
          <w:b/>
          <w:color w:val="000000" w:themeColor="text1"/>
        </w:rPr>
        <w:t>7</w:t>
      </w:r>
      <w:r w:rsidRPr="00656DA1">
        <w:rPr>
          <w:rFonts w:ascii="Times New Roman" w:hAnsi="Times New Roman"/>
          <w:b/>
          <w:color w:val="000000" w:themeColor="text1"/>
        </w:rPr>
        <w:t xml:space="preserve"> -</w:t>
      </w:r>
      <w:r w:rsidRPr="00656DA1">
        <w:rPr>
          <w:rFonts w:ascii="Times New Roman" w:hAnsi="Times New Roman"/>
          <w:color w:val="000000" w:themeColor="text1"/>
        </w:rPr>
        <w:t xml:space="preserve">. </w:t>
      </w:r>
      <w:r w:rsidRPr="00656DA1">
        <w:rPr>
          <w:rFonts w:ascii="Times New Roman" w:hAnsi="Times New Roman"/>
          <w:b/>
          <w:color w:val="000000" w:themeColor="text1"/>
        </w:rPr>
        <w:t xml:space="preserve"> </w:t>
      </w:r>
      <w:r w:rsidRPr="00656DA1">
        <w:rPr>
          <w:rFonts w:ascii="Times New Roman" w:hAnsi="Times New Roman"/>
          <w:color w:val="000000" w:themeColor="text1"/>
        </w:rPr>
        <w:t>Os casos omissos neste Regimento serão resolvidos pela Coordenação Geral da Conferência.</w:t>
      </w:r>
    </w:p>
    <w:p w14:paraId="15B4995B" w14:textId="77777777" w:rsidR="005A5E3D" w:rsidRPr="00656DA1" w:rsidRDefault="00000000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                                           </w:t>
      </w:r>
      <w:bookmarkEnd w:id="0"/>
    </w:p>
    <w:p w14:paraId="4C6BF0C7" w14:textId="77777777" w:rsidR="005A5E3D" w:rsidRPr="00656DA1" w:rsidRDefault="00000000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                                       </w:t>
      </w:r>
    </w:p>
    <w:p w14:paraId="6400EF63" w14:textId="0E100ED6" w:rsidR="005A5E3D" w:rsidRPr="00656DA1" w:rsidRDefault="00000000" w:rsidP="0093543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656DA1">
        <w:rPr>
          <w:rFonts w:ascii="Times New Roman" w:hAnsi="Times New Roman"/>
          <w:color w:val="000000" w:themeColor="text1"/>
        </w:rPr>
        <w:t xml:space="preserve">                                                                       Abaetetuba, </w:t>
      </w:r>
      <w:r w:rsidR="00D45695" w:rsidRPr="00656DA1">
        <w:rPr>
          <w:rFonts w:ascii="Times New Roman" w:hAnsi="Times New Roman"/>
          <w:color w:val="000000" w:themeColor="text1"/>
        </w:rPr>
        <w:t>6 de maio</w:t>
      </w:r>
      <w:r w:rsidRPr="00656DA1">
        <w:rPr>
          <w:rFonts w:ascii="Times New Roman" w:hAnsi="Times New Roman"/>
          <w:color w:val="000000" w:themeColor="text1"/>
        </w:rPr>
        <w:t xml:space="preserve"> de 20</w:t>
      </w:r>
      <w:r w:rsidR="00D45695" w:rsidRPr="00656DA1">
        <w:rPr>
          <w:rFonts w:ascii="Times New Roman" w:hAnsi="Times New Roman"/>
          <w:color w:val="000000" w:themeColor="text1"/>
        </w:rPr>
        <w:t>26</w:t>
      </w:r>
      <w:r w:rsidRPr="00656DA1">
        <w:rPr>
          <w:rFonts w:ascii="Times New Roman" w:hAnsi="Times New Roman"/>
          <w:color w:val="000000" w:themeColor="text1"/>
        </w:rPr>
        <w:t xml:space="preserve">.           </w:t>
      </w:r>
    </w:p>
    <w:sectPr w:rsidR="005A5E3D" w:rsidRPr="00656DA1" w:rsidSect="009251EB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BC63" w14:textId="77777777" w:rsidR="003A5912" w:rsidRDefault="003A5912">
      <w:pPr>
        <w:spacing w:line="240" w:lineRule="auto"/>
      </w:pPr>
      <w:r>
        <w:separator/>
      </w:r>
    </w:p>
  </w:endnote>
  <w:endnote w:type="continuationSeparator" w:id="0">
    <w:p w14:paraId="559404C8" w14:textId="77777777" w:rsidR="003A5912" w:rsidRDefault="003A5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58EF" w14:textId="77777777" w:rsidR="003A5912" w:rsidRDefault="003A5912">
      <w:pPr>
        <w:spacing w:after="0"/>
      </w:pPr>
      <w:r>
        <w:separator/>
      </w:r>
    </w:p>
  </w:footnote>
  <w:footnote w:type="continuationSeparator" w:id="0">
    <w:p w14:paraId="2F2E81BD" w14:textId="77777777" w:rsidR="003A5912" w:rsidRDefault="003A59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A3D"/>
    <w:multiLevelType w:val="multilevel"/>
    <w:tmpl w:val="0A772A3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BF2009"/>
    <w:multiLevelType w:val="multilevel"/>
    <w:tmpl w:val="1FBF2009"/>
    <w:lvl w:ilvl="0">
      <w:start w:val="1"/>
      <w:numFmt w:val="bullet"/>
      <w:lvlText w:val=""/>
      <w:lvlJc w:val="left"/>
      <w:pPr>
        <w:ind w:left="21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0F16B15"/>
    <w:multiLevelType w:val="hybridMultilevel"/>
    <w:tmpl w:val="BA6C638C"/>
    <w:lvl w:ilvl="0" w:tplc="0416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3" w15:restartNumberingAfterBreak="0">
    <w:nsid w:val="291C4EF0"/>
    <w:multiLevelType w:val="hybridMultilevel"/>
    <w:tmpl w:val="0A164C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D16CC"/>
    <w:multiLevelType w:val="hybridMultilevel"/>
    <w:tmpl w:val="A4EEDB3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B1E055D"/>
    <w:multiLevelType w:val="hybridMultilevel"/>
    <w:tmpl w:val="EC28762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B34505"/>
    <w:multiLevelType w:val="hybridMultilevel"/>
    <w:tmpl w:val="0ACC9DAC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B51622A"/>
    <w:multiLevelType w:val="hybridMultilevel"/>
    <w:tmpl w:val="69DEFD3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D31898"/>
    <w:multiLevelType w:val="hybridMultilevel"/>
    <w:tmpl w:val="9D2ADDB8"/>
    <w:lvl w:ilvl="0" w:tplc="74EE6AE8"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1935C0F"/>
    <w:multiLevelType w:val="hybridMultilevel"/>
    <w:tmpl w:val="C9B83F9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80C3D53"/>
    <w:multiLevelType w:val="hybridMultilevel"/>
    <w:tmpl w:val="3888143C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518547714">
    <w:abstractNumId w:val="1"/>
  </w:num>
  <w:num w:numId="2" w16cid:durableId="1376350083">
    <w:abstractNumId w:val="0"/>
  </w:num>
  <w:num w:numId="3" w16cid:durableId="1605305655">
    <w:abstractNumId w:val="5"/>
  </w:num>
  <w:num w:numId="4" w16cid:durableId="1269391292">
    <w:abstractNumId w:val="7"/>
  </w:num>
  <w:num w:numId="5" w16cid:durableId="1732999901">
    <w:abstractNumId w:val="8"/>
  </w:num>
  <w:num w:numId="6" w16cid:durableId="269750938">
    <w:abstractNumId w:val="6"/>
  </w:num>
  <w:num w:numId="7" w16cid:durableId="1336152110">
    <w:abstractNumId w:val="10"/>
  </w:num>
  <w:num w:numId="8" w16cid:durableId="651255813">
    <w:abstractNumId w:val="9"/>
  </w:num>
  <w:num w:numId="9" w16cid:durableId="353190209">
    <w:abstractNumId w:val="2"/>
  </w:num>
  <w:num w:numId="10" w16cid:durableId="607661703">
    <w:abstractNumId w:val="4"/>
  </w:num>
  <w:num w:numId="11" w16cid:durableId="538668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4"/>
    <w:rsid w:val="0000180B"/>
    <w:rsid w:val="00017340"/>
    <w:rsid w:val="00031EC8"/>
    <w:rsid w:val="000343A2"/>
    <w:rsid w:val="000361B6"/>
    <w:rsid w:val="00043E7A"/>
    <w:rsid w:val="00050B0F"/>
    <w:rsid w:val="00055308"/>
    <w:rsid w:val="00077696"/>
    <w:rsid w:val="00082765"/>
    <w:rsid w:val="00093BCF"/>
    <w:rsid w:val="000B4E36"/>
    <w:rsid w:val="000B6886"/>
    <w:rsid w:val="000C1E93"/>
    <w:rsid w:val="000C310F"/>
    <w:rsid w:val="000D31A5"/>
    <w:rsid w:val="000E232E"/>
    <w:rsid w:val="0010197D"/>
    <w:rsid w:val="00103F8E"/>
    <w:rsid w:val="00111E53"/>
    <w:rsid w:val="00117260"/>
    <w:rsid w:val="00135E08"/>
    <w:rsid w:val="00136F36"/>
    <w:rsid w:val="00136FD7"/>
    <w:rsid w:val="00140D23"/>
    <w:rsid w:val="00153BEE"/>
    <w:rsid w:val="001558DB"/>
    <w:rsid w:val="00170467"/>
    <w:rsid w:val="001749DD"/>
    <w:rsid w:val="001909C8"/>
    <w:rsid w:val="00193B7D"/>
    <w:rsid w:val="00195439"/>
    <w:rsid w:val="001A6EFB"/>
    <w:rsid w:val="001B04E4"/>
    <w:rsid w:val="001B1DB5"/>
    <w:rsid w:val="001C58DF"/>
    <w:rsid w:val="001E36F9"/>
    <w:rsid w:val="001E3E62"/>
    <w:rsid w:val="001E5AF0"/>
    <w:rsid w:val="001E7752"/>
    <w:rsid w:val="001F17B5"/>
    <w:rsid w:val="002025F4"/>
    <w:rsid w:val="002402D0"/>
    <w:rsid w:val="0025305B"/>
    <w:rsid w:val="00255582"/>
    <w:rsid w:val="00265038"/>
    <w:rsid w:val="00270B88"/>
    <w:rsid w:val="00270C73"/>
    <w:rsid w:val="002745FF"/>
    <w:rsid w:val="00275932"/>
    <w:rsid w:val="00282CE5"/>
    <w:rsid w:val="002914A8"/>
    <w:rsid w:val="002920AE"/>
    <w:rsid w:val="002A1B03"/>
    <w:rsid w:val="002A5BE2"/>
    <w:rsid w:val="002C2380"/>
    <w:rsid w:val="002F28AA"/>
    <w:rsid w:val="00312893"/>
    <w:rsid w:val="00316041"/>
    <w:rsid w:val="003216E2"/>
    <w:rsid w:val="003308C3"/>
    <w:rsid w:val="003570C6"/>
    <w:rsid w:val="00395F9D"/>
    <w:rsid w:val="003A5912"/>
    <w:rsid w:val="003A6E18"/>
    <w:rsid w:val="003B3AE5"/>
    <w:rsid w:val="003B511A"/>
    <w:rsid w:val="003C35EC"/>
    <w:rsid w:val="003E140E"/>
    <w:rsid w:val="003E5826"/>
    <w:rsid w:val="003F2063"/>
    <w:rsid w:val="00401359"/>
    <w:rsid w:val="004378BD"/>
    <w:rsid w:val="00466251"/>
    <w:rsid w:val="00467B41"/>
    <w:rsid w:val="00495EB8"/>
    <w:rsid w:val="004A4666"/>
    <w:rsid w:val="004B64CC"/>
    <w:rsid w:val="004C115E"/>
    <w:rsid w:val="004D328B"/>
    <w:rsid w:val="004F7857"/>
    <w:rsid w:val="00502796"/>
    <w:rsid w:val="005153E1"/>
    <w:rsid w:val="00542D84"/>
    <w:rsid w:val="005615AC"/>
    <w:rsid w:val="005659BA"/>
    <w:rsid w:val="005730B3"/>
    <w:rsid w:val="0059746D"/>
    <w:rsid w:val="005A2934"/>
    <w:rsid w:val="005A4A94"/>
    <w:rsid w:val="005A5E3D"/>
    <w:rsid w:val="005B4D53"/>
    <w:rsid w:val="005B4FD4"/>
    <w:rsid w:val="005C0C0B"/>
    <w:rsid w:val="005E0F5B"/>
    <w:rsid w:val="005E6FAB"/>
    <w:rsid w:val="00601F1F"/>
    <w:rsid w:val="00620F3A"/>
    <w:rsid w:val="00625083"/>
    <w:rsid w:val="00643EF1"/>
    <w:rsid w:val="00656DA1"/>
    <w:rsid w:val="0067201B"/>
    <w:rsid w:val="00681930"/>
    <w:rsid w:val="006919E3"/>
    <w:rsid w:val="00696032"/>
    <w:rsid w:val="006B4C29"/>
    <w:rsid w:val="006B5FA5"/>
    <w:rsid w:val="006C3324"/>
    <w:rsid w:val="006C4ADA"/>
    <w:rsid w:val="006E39C7"/>
    <w:rsid w:val="006E722A"/>
    <w:rsid w:val="006E760E"/>
    <w:rsid w:val="0070650E"/>
    <w:rsid w:val="00710987"/>
    <w:rsid w:val="00721A17"/>
    <w:rsid w:val="00721F03"/>
    <w:rsid w:val="00754950"/>
    <w:rsid w:val="007645C2"/>
    <w:rsid w:val="0077643A"/>
    <w:rsid w:val="00786B59"/>
    <w:rsid w:val="007A5F8C"/>
    <w:rsid w:val="007A640A"/>
    <w:rsid w:val="007A64BE"/>
    <w:rsid w:val="007B4487"/>
    <w:rsid w:val="007E20CF"/>
    <w:rsid w:val="007E5AAE"/>
    <w:rsid w:val="007E6492"/>
    <w:rsid w:val="007F0434"/>
    <w:rsid w:val="008069CE"/>
    <w:rsid w:val="00811424"/>
    <w:rsid w:val="00842AC2"/>
    <w:rsid w:val="00860296"/>
    <w:rsid w:val="008602AB"/>
    <w:rsid w:val="00860801"/>
    <w:rsid w:val="00861664"/>
    <w:rsid w:val="00873A5F"/>
    <w:rsid w:val="00881D8D"/>
    <w:rsid w:val="008822FC"/>
    <w:rsid w:val="00882635"/>
    <w:rsid w:val="00886CD8"/>
    <w:rsid w:val="008879F4"/>
    <w:rsid w:val="008904C5"/>
    <w:rsid w:val="00895C9B"/>
    <w:rsid w:val="008A0C0B"/>
    <w:rsid w:val="008A30E5"/>
    <w:rsid w:val="008B6CDE"/>
    <w:rsid w:val="008C133F"/>
    <w:rsid w:val="008C49C7"/>
    <w:rsid w:val="008C6992"/>
    <w:rsid w:val="008D7927"/>
    <w:rsid w:val="008E034A"/>
    <w:rsid w:val="008F1FF1"/>
    <w:rsid w:val="009018AC"/>
    <w:rsid w:val="009041B6"/>
    <w:rsid w:val="0090481A"/>
    <w:rsid w:val="009052E2"/>
    <w:rsid w:val="0091309F"/>
    <w:rsid w:val="0091446E"/>
    <w:rsid w:val="009251EB"/>
    <w:rsid w:val="00927521"/>
    <w:rsid w:val="009307D1"/>
    <w:rsid w:val="00935437"/>
    <w:rsid w:val="00946EAE"/>
    <w:rsid w:val="00962606"/>
    <w:rsid w:val="00964F14"/>
    <w:rsid w:val="009777B5"/>
    <w:rsid w:val="00984924"/>
    <w:rsid w:val="009A5D21"/>
    <w:rsid w:val="009B7D55"/>
    <w:rsid w:val="009E286A"/>
    <w:rsid w:val="009E6412"/>
    <w:rsid w:val="00A022BE"/>
    <w:rsid w:val="00A078A9"/>
    <w:rsid w:val="00A160FA"/>
    <w:rsid w:val="00A2662B"/>
    <w:rsid w:val="00A3077A"/>
    <w:rsid w:val="00A30FFF"/>
    <w:rsid w:val="00A35DA7"/>
    <w:rsid w:val="00A377CB"/>
    <w:rsid w:val="00A378F2"/>
    <w:rsid w:val="00A44D17"/>
    <w:rsid w:val="00A55DE5"/>
    <w:rsid w:val="00A96E9E"/>
    <w:rsid w:val="00AF4659"/>
    <w:rsid w:val="00AF5383"/>
    <w:rsid w:val="00B01937"/>
    <w:rsid w:val="00B15FA0"/>
    <w:rsid w:val="00B27B73"/>
    <w:rsid w:val="00B335E1"/>
    <w:rsid w:val="00B45CC7"/>
    <w:rsid w:val="00B548D2"/>
    <w:rsid w:val="00B8628B"/>
    <w:rsid w:val="00B924E8"/>
    <w:rsid w:val="00BA3220"/>
    <w:rsid w:val="00BB4326"/>
    <w:rsid w:val="00BB45D0"/>
    <w:rsid w:val="00BC4061"/>
    <w:rsid w:val="00BE48D1"/>
    <w:rsid w:val="00BE761A"/>
    <w:rsid w:val="00BF2EF4"/>
    <w:rsid w:val="00BF3004"/>
    <w:rsid w:val="00BF5329"/>
    <w:rsid w:val="00C239BD"/>
    <w:rsid w:val="00C24927"/>
    <w:rsid w:val="00C2565F"/>
    <w:rsid w:val="00C27759"/>
    <w:rsid w:val="00C32338"/>
    <w:rsid w:val="00C33FD0"/>
    <w:rsid w:val="00C5739F"/>
    <w:rsid w:val="00C66426"/>
    <w:rsid w:val="00C74119"/>
    <w:rsid w:val="00C76AD3"/>
    <w:rsid w:val="00C91FDA"/>
    <w:rsid w:val="00C97FF0"/>
    <w:rsid w:val="00CC7E0B"/>
    <w:rsid w:val="00CC7F2C"/>
    <w:rsid w:val="00CD0D0A"/>
    <w:rsid w:val="00CE011B"/>
    <w:rsid w:val="00CF2388"/>
    <w:rsid w:val="00D164A9"/>
    <w:rsid w:val="00D32E99"/>
    <w:rsid w:val="00D34148"/>
    <w:rsid w:val="00D45695"/>
    <w:rsid w:val="00D457AE"/>
    <w:rsid w:val="00D56135"/>
    <w:rsid w:val="00D67909"/>
    <w:rsid w:val="00D7419F"/>
    <w:rsid w:val="00D74B60"/>
    <w:rsid w:val="00D75EE3"/>
    <w:rsid w:val="00D811E7"/>
    <w:rsid w:val="00D85D2A"/>
    <w:rsid w:val="00D87F9A"/>
    <w:rsid w:val="00D9459E"/>
    <w:rsid w:val="00D9522A"/>
    <w:rsid w:val="00DA087B"/>
    <w:rsid w:val="00DA7F7C"/>
    <w:rsid w:val="00DB6EB1"/>
    <w:rsid w:val="00DD4EFE"/>
    <w:rsid w:val="00DE69DE"/>
    <w:rsid w:val="00DE6A86"/>
    <w:rsid w:val="00DE7ADE"/>
    <w:rsid w:val="00DF73CD"/>
    <w:rsid w:val="00E071C5"/>
    <w:rsid w:val="00E41627"/>
    <w:rsid w:val="00E57247"/>
    <w:rsid w:val="00E73264"/>
    <w:rsid w:val="00E77929"/>
    <w:rsid w:val="00EA6AE5"/>
    <w:rsid w:val="00EB39CE"/>
    <w:rsid w:val="00EB502C"/>
    <w:rsid w:val="00EC0542"/>
    <w:rsid w:val="00EC5C4C"/>
    <w:rsid w:val="00ED2B4C"/>
    <w:rsid w:val="00EF0912"/>
    <w:rsid w:val="00F0248E"/>
    <w:rsid w:val="00F0489D"/>
    <w:rsid w:val="00F07A98"/>
    <w:rsid w:val="00F13CE7"/>
    <w:rsid w:val="00F14EA5"/>
    <w:rsid w:val="00F22CCA"/>
    <w:rsid w:val="00F27A91"/>
    <w:rsid w:val="00F33664"/>
    <w:rsid w:val="00F35ADE"/>
    <w:rsid w:val="00F42A4E"/>
    <w:rsid w:val="00F45DAE"/>
    <w:rsid w:val="00F572BB"/>
    <w:rsid w:val="00F665B7"/>
    <w:rsid w:val="00F715E5"/>
    <w:rsid w:val="00F90209"/>
    <w:rsid w:val="00F9703D"/>
    <w:rsid w:val="00FD42B1"/>
    <w:rsid w:val="5DC0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FFC007"/>
  <w15:docId w15:val="{ABB63C4C-823B-43BA-9F77-ABFB6DB2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Pr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A7F7C"/>
    <w:pPr>
      <w:widowControl w:val="0"/>
      <w:autoSpaceDE w:val="0"/>
      <w:autoSpaceDN w:val="0"/>
    </w:pPr>
    <w:rPr>
      <w:rFonts w:asciiTheme="minorHAnsi" w:eastAsia="MS Mincho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7F7C"/>
    <w:pPr>
      <w:widowControl w:val="0"/>
      <w:autoSpaceDE w:val="0"/>
      <w:autoSpaceDN w:val="0"/>
      <w:spacing w:after="0" w:line="240" w:lineRule="auto"/>
      <w:ind w:left="106"/>
    </w:pPr>
    <w:rPr>
      <w:rFonts w:ascii="Times New Roman" w:hAnsi="Times New Roman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050B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rumeducacaoabaetetub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E-%202017\CONFERENCIA%202018\cconferencia%202018%20%20doc%20final\Confer&#234;ncia%202018%20-%20REG%20INTERNO%20-%2004-04-1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848EC-DA5F-4BA5-A999-6B7BB196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Conferência 2018 - REG INTERNO - 04-04-18</Template>
  <TotalTime>0</TotalTime>
  <Pages>5</Pages>
  <Words>2371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maria barbara</cp:lastModifiedBy>
  <cp:revision>2</cp:revision>
  <dcterms:created xsi:type="dcterms:W3CDTF">2026-05-05T17:42:00Z</dcterms:created>
  <dcterms:modified xsi:type="dcterms:W3CDTF">2026-05-05T17:42:00Z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93E6CA956BBD4DAD933E177208A5C988_12</vt:lpwstr>
  </property>
</Properties>
</file>